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0E9" w:rsidRPr="000C151A" w:rsidRDefault="000070E9" w:rsidP="00960BF3">
      <w:pPr>
        <w:pStyle w:val="1"/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3387090</wp:posOffset>
            </wp:positionH>
            <wp:positionV relativeFrom="paragraph">
              <wp:posOffset>113665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sz w:val="24"/>
          <w:szCs w:val="24"/>
        </w:rPr>
        <w:t>И ВЫСШЕГО ОБРАЗОВАНИЯ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070E9" w:rsidRPr="003D06ED" w:rsidRDefault="000070E9" w:rsidP="0000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учреждение высшего образования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«Тюменский индустриальный университет» 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(Тиу</w:t>
      </w: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ИНСТИТУТ</w:t>
      </w:r>
      <w:r w:rsidRPr="003D06ED">
        <w:rPr>
          <w:rFonts w:ascii="Times New Roman" w:eastAsia="Times New Roman" w:hAnsi="Times New Roman" w:cs="Times New Roman"/>
          <w:sz w:val="24"/>
          <w:szCs w:val="24"/>
        </w:rPr>
        <w:t xml:space="preserve"> СЕРВИСА И ОТРАСЛЕВОГО УПРАВЛЕНИЯ</w:t>
      </w:r>
    </w:p>
    <w:p w:rsidR="000070E9" w:rsidRPr="003D06ED" w:rsidRDefault="000070E9" w:rsidP="000070E9">
      <w:pPr>
        <w:pBdr>
          <w:bottom w:val="thickThinSmallGap" w:sz="24" w:space="1" w:color="auto"/>
        </w:pBdr>
        <w:spacing w:line="0" w:lineRule="atLeast"/>
        <w:rPr>
          <w:rFonts w:ascii="Times New Roman" w:hAnsi="Times New Roman" w:cs="Times New Roman"/>
          <w:sz w:val="8"/>
          <w:szCs w:val="8"/>
        </w:rPr>
      </w:pPr>
    </w:p>
    <w:p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42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542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="0099065D" w:rsidRPr="00D77542">
        <w:rPr>
          <w:rFonts w:ascii="Times New Roman" w:hAnsi="Times New Roman" w:cs="Times New Roman"/>
          <w:sz w:val="28"/>
          <w:szCs w:val="28"/>
        </w:rPr>
        <w:t xml:space="preserve">научно-методологическая </w:t>
      </w:r>
      <w:r w:rsidRPr="00D77542">
        <w:rPr>
          <w:rFonts w:ascii="Times New Roman" w:hAnsi="Times New Roman" w:cs="Times New Roman"/>
          <w:sz w:val="28"/>
          <w:szCs w:val="28"/>
        </w:rPr>
        <w:t>конференция</w:t>
      </w:r>
    </w:p>
    <w:p w:rsidR="000070E9" w:rsidRPr="00D77542" w:rsidRDefault="009975C7" w:rsidP="000C1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42">
        <w:rPr>
          <w:rFonts w:ascii="Times New Roman" w:hAnsi="Times New Roman" w:cs="Times New Roman"/>
          <w:b/>
          <w:sz w:val="28"/>
          <w:szCs w:val="28"/>
        </w:rPr>
        <w:t>СЕЛИВАНОВСКИЕ ЧТЕНИЯ</w:t>
      </w:r>
      <w:r w:rsidR="009974DD" w:rsidRPr="00D77542">
        <w:rPr>
          <w:rFonts w:ascii="Times New Roman" w:hAnsi="Times New Roman" w:cs="Times New Roman"/>
          <w:b/>
          <w:sz w:val="28"/>
          <w:szCs w:val="28"/>
        </w:rPr>
        <w:t>:</w:t>
      </w:r>
      <w:r w:rsidR="001B0FFE" w:rsidRPr="00D77542">
        <w:rPr>
          <w:rFonts w:ascii="Times New Roman" w:hAnsi="Times New Roman" w:cs="Times New Roman"/>
          <w:b/>
          <w:sz w:val="28"/>
          <w:szCs w:val="28"/>
        </w:rPr>
        <w:t xml:space="preserve"> Культура и антикультура</w:t>
      </w:r>
    </w:p>
    <w:p w:rsidR="0099065D" w:rsidRPr="00D77542" w:rsidRDefault="0099065D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542">
        <w:rPr>
          <w:rFonts w:ascii="Times New Roman" w:hAnsi="Times New Roman" w:cs="Times New Roman"/>
          <w:sz w:val="28"/>
          <w:szCs w:val="28"/>
        </w:rPr>
        <w:t>с изданием сборника статей</w:t>
      </w:r>
      <w:r w:rsidR="00E67E8D" w:rsidRPr="00D77542">
        <w:rPr>
          <w:rFonts w:ascii="Times New Roman" w:hAnsi="Times New Roman" w:cs="Times New Roman"/>
          <w:sz w:val="28"/>
          <w:szCs w:val="28"/>
        </w:rPr>
        <w:t xml:space="preserve"> </w:t>
      </w:r>
      <w:r w:rsidRPr="00D77542">
        <w:rPr>
          <w:rFonts w:ascii="Times New Roman" w:hAnsi="Times New Roman" w:cs="Times New Roman"/>
          <w:sz w:val="28"/>
          <w:szCs w:val="28"/>
        </w:rPr>
        <w:t>РИНЦ</w:t>
      </w: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065D" w:rsidRPr="00D77542" w:rsidRDefault="0099065D" w:rsidP="009906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7542">
        <w:rPr>
          <w:rFonts w:ascii="Times New Roman" w:hAnsi="Times New Roman" w:cs="Times New Roman"/>
          <w:i/>
          <w:iCs/>
          <w:sz w:val="24"/>
          <w:szCs w:val="24"/>
        </w:rPr>
        <w:t xml:space="preserve">Посвящается основателю тюменской философской школы Федору Андреевичу Селиванову, доктору философских наук, профессору, </w:t>
      </w:r>
    </w:p>
    <w:p w:rsidR="0099065D" w:rsidRPr="00D77542" w:rsidRDefault="0099065D" w:rsidP="009906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7542">
        <w:rPr>
          <w:rFonts w:ascii="Times New Roman" w:hAnsi="Times New Roman" w:cs="Times New Roman"/>
          <w:i/>
          <w:iCs/>
          <w:sz w:val="24"/>
          <w:szCs w:val="24"/>
        </w:rPr>
        <w:t>Заслуженному деятелю науки РФ, члену Союза писателей России</w:t>
      </w:r>
    </w:p>
    <w:p w:rsidR="0099065D" w:rsidRPr="00D77542" w:rsidRDefault="0099065D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9065D" w:rsidRPr="00D77542" w:rsidRDefault="0099065D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E0873" w:rsidRPr="00D77542" w:rsidRDefault="00CE0873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0E9" w:rsidRPr="00D77542" w:rsidRDefault="00766391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42">
        <w:rPr>
          <w:rFonts w:ascii="Times New Roman" w:hAnsi="Times New Roman" w:cs="Times New Roman"/>
          <w:b/>
          <w:sz w:val="28"/>
          <w:szCs w:val="28"/>
        </w:rPr>
        <w:t>2</w:t>
      </w:r>
      <w:r w:rsidR="00262B52" w:rsidRPr="00D77542">
        <w:rPr>
          <w:rFonts w:ascii="Times New Roman" w:hAnsi="Times New Roman" w:cs="Times New Roman"/>
          <w:b/>
          <w:sz w:val="28"/>
          <w:szCs w:val="28"/>
        </w:rPr>
        <w:t>3</w:t>
      </w:r>
      <w:r w:rsidR="000070E9" w:rsidRPr="00D7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52" w:rsidRPr="00D77542">
        <w:rPr>
          <w:rFonts w:ascii="Times New Roman" w:hAnsi="Times New Roman" w:cs="Times New Roman"/>
          <w:b/>
          <w:sz w:val="28"/>
          <w:szCs w:val="28"/>
        </w:rPr>
        <w:t>июн</w:t>
      </w:r>
      <w:r w:rsidR="000070E9" w:rsidRPr="00D77542">
        <w:rPr>
          <w:rFonts w:ascii="Times New Roman" w:hAnsi="Times New Roman" w:cs="Times New Roman"/>
          <w:b/>
          <w:sz w:val="28"/>
          <w:szCs w:val="28"/>
        </w:rPr>
        <w:t>я</w:t>
      </w:r>
      <w:r w:rsidR="00E67E8D" w:rsidRPr="00D775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2271" w:rsidRPr="00D77542">
        <w:rPr>
          <w:rFonts w:ascii="Times New Roman" w:hAnsi="Times New Roman" w:cs="Times New Roman"/>
          <w:b/>
          <w:sz w:val="28"/>
          <w:szCs w:val="28"/>
        </w:rPr>
        <w:t>2</w:t>
      </w:r>
      <w:r w:rsidR="000070E9" w:rsidRPr="00D7754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0E9" w:rsidRPr="00D77542" w:rsidRDefault="000070E9" w:rsidP="00007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E9" w:rsidRPr="00D77542" w:rsidRDefault="000070E9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6C10CB" w:rsidRPr="00D77542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6C10CB" w:rsidRPr="00D77542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6C10CB" w:rsidRPr="00D77542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0070E9" w:rsidRPr="00D77542" w:rsidRDefault="000070E9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070E9" w:rsidRPr="00DB523B" w:rsidRDefault="00DB523B" w:rsidP="00DB523B">
      <w:pPr>
        <w:rPr>
          <w:rFonts w:ascii="Times New Roman" w:hAnsi="Times New Roman" w:cs="Times New Roman"/>
          <w:sz w:val="24"/>
          <w:szCs w:val="24"/>
        </w:rPr>
      </w:pPr>
      <w:r w:rsidRPr="00DB523B"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 w:rsidR="000070E9" w:rsidRPr="00DB523B">
        <w:rPr>
          <w:rFonts w:ascii="Times New Roman" w:hAnsi="Times New Roman" w:cs="Times New Roman"/>
          <w:sz w:val="24"/>
          <w:szCs w:val="24"/>
        </w:rPr>
        <w:t>Тюмень</w:t>
      </w:r>
      <w:r w:rsidR="00E67E8D" w:rsidRPr="00DB523B">
        <w:rPr>
          <w:rFonts w:ascii="Times New Roman" w:hAnsi="Times New Roman" w:cs="Times New Roman"/>
          <w:sz w:val="24"/>
          <w:szCs w:val="24"/>
        </w:rPr>
        <w:t>, 202</w:t>
      </w:r>
      <w:r w:rsidR="009B2271" w:rsidRPr="00DB523B">
        <w:rPr>
          <w:rFonts w:ascii="Times New Roman" w:hAnsi="Times New Roman" w:cs="Times New Roman"/>
          <w:sz w:val="24"/>
          <w:szCs w:val="24"/>
        </w:rPr>
        <w:t>2</w:t>
      </w:r>
    </w:p>
    <w:p w:rsidR="000070E9" w:rsidRPr="00D77542" w:rsidRDefault="000070E9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0070E9" w:rsidRPr="00D77542" w:rsidRDefault="000070E9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 xml:space="preserve"> «Тюменский индустриальный университет»</w:t>
      </w:r>
    </w:p>
    <w:p w:rsidR="00AE074C" w:rsidRPr="00D77542" w:rsidRDefault="00AE074C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 xml:space="preserve"> «Тюменский государственный институт культуры (ТГИК)» </w:t>
      </w:r>
    </w:p>
    <w:p w:rsidR="00AE074C" w:rsidRPr="00D77542" w:rsidRDefault="00C0514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ФГАОУ 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DC0F4E" w:rsidRPr="00D77542">
        <w:rPr>
          <w:rFonts w:ascii="Times New Roman" w:hAnsi="Times New Roman" w:cs="Times New Roman"/>
          <w:b/>
          <w:sz w:val="24"/>
          <w:szCs w:val="24"/>
        </w:rPr>
        <w:t xml:space="preserve"> «Тюменский государственный университет»</w:t>
      </w:r>
    </w:p>
    <w:p w:rsidR="00E14531" w:rsidRPr="00D77542" w:rsidRDefault="00E1453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Тюменское отделение Российского Философского Общества</w:t>
      </w:r>
    </w:p>
    <w:p w:rsidR="00E25455" w:rsidRPr="00D77542" w:rsidRDefault="00E25455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Общественная Палата Тюменской области</w:t>
      </w:r>
    </w:p>
    <w:p w:rsidR="00E14531" w:rsidRPr="00D77542" w:rsidRDefault="00E1453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Тюменское региональное отделение Российского профессорского собрания </w:t>
      </w:r>
    </w:p>
    <w:p w:rsidR="005E53CD" w:rsidRPr="00D77542" w:rsidRDefault="00AE074C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2</w:t>
      </w:r>
      <w:r w:rsidR="005E53CD" w:rsidRPr="00D7754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77542">
        <w:rPr>
          <w:rFonts w:ascii="Times New Roman" w:hAnsi="Times New Roman" w:cs="Times New Roman"/>
          <w:b/>
          <w:sz w:val="24"/>
          <w:szCs w:val="24"/>
        </w:rPr>
        <w:t>июня 202</w:t>
      </w:r>
      <w:r w:rsidR="005E53CD" w:rsidRPr="00D77542">
        <w:rPr>
          <w:rFonts w:ascii="Times New Roman" w:hAnsi="Times New Roman" w:cs="Times New Roman"/>
          <w:b/>
          <w:sz w:val="24"/>
          <w:szCs w:val="24"/>
        </w:rPr>
        <w:t>2</w:t>
      </w:r>
      <w:r w:rsidRPr="00D77542">
        <w:rPr>
          <w:rFonts w:ascii="Times New Roman" w:hAnsi="Times New Roman" w:cs="Times New Roman"/>
          <w:b/>
          <w:sz w:val="24"/>
          <w:szCs w:val="24"/>
        </w:rPr>
        <w:t xml:space="preserve"> года приглашает Вас к участию</w:t>
      </w: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в международной научно</w:t>
      </w:r>
      <w:r w:rsidR="00DB523B" w:rsidRPr="00DB523B">
        <w:rPr>
          <w:rFonts w:ascii="Times New Roman" w:hAnsi="Times New Roman" w:cs="Times New Roman"/>
          <w:b/>
          <w:sz w:val="24"/>
          <w:szCs w:val="24"/>
        </w:rPr>
        <w:t>-методологической</w:t>
      </w:r>
      <w:r w:rsidRPr="00D77542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СЕЛИВАНОВСКИЕ ЧТЕНИЯ: Культура и антикультура. </w:t>
      </w: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A1" w:rsidRPr="00D77542" w:rsidRDefault="0076639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4B4F58"/>
          <w:sz w:val="24"/>
          <w:szCs w:val="24"/>
          <w:shd w:val="clear" w:color="auto" w:fill="FFFFFF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Цели</w:t>
      </w:r>
      <w:r w:rsidR="000070E9" w:rsidRPr="00D77542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0070E9" w:rsidRPr="00D77542">
        <w:rPr>
          <w:rFonts w:ascii="Times New Roman" w:hAnsi="Times New Roman" w:cs="Times New Roman"/>
          <w:sz w:val="24"/>
          <w:szCs w:val="24"/>
        </w:rPr>
        <w:t xml:space="preserve"> – </w:t>
      </w:r>
      <w:r w:rsidR="00573C93" w:rsidRPr="00D77542">
        <w:rPr>
          <w:rFonts w:ascii="Times New Roman" w:hAnsi="Times New Roman" w:cs="Times New Roman"/>
          <w:color w:val="4B4F58"/>
          <w:sz w:val="24"/>
          <w:szCs w:val="24"/>
          <w:shd w:val="clear" w:color="auto" w:fill="FFFFFF"/>
        </w:rPr>
        <w:t>р</w:t>
      </w:r>
      <w:r w:rsidR="00062BA1" w:rsidRPr="00D77542">
        <w:rPr>
          <w:rFonts w:ascii="Times New Roman" w:hAnsi="Times New Roman" w:cs="Times New Roman"/>
          <w:color w:val="4B4F58"/>
          <w:sz w:val="24"/>
          <w:szCs w:val="24"/>
          <w:shd w:val="clear" w:color="auto" w:fill="FFFFFF"/>
        </w:rPr>
        <w:t>азвитие международного междисциплинарного научного сотрудничества, направленного на распространение объективной конструктивной информации о трансформации представлений о ценностях, логике, познании и языке.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Создание пространства для профессионального обсуждения актуальных проблем культуры современного общества </w:t>
      </w:r>
    </w:p>
    <w:p w:rsidR="00062BA1" w:rsidRPr="00D77542" w:rsidRDefault="000070E9" w:rsidP="00D775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66391"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</w:t>
      </w:r>
      <w:r w:rsidR="00E67E8D"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391" w:rsidRPr="00D77542">
        <w:rPr>
          <w:rFonts w:ascii="Times New Roman" w:hAnsi="Times New Roman" w:cs="Times New Roman"/>
          <w:sz w:val="24"/>
          <w:szCs w:val="24"/>
        </w:rPr>
        <w:t>–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осмысление диалектических и метафизических феноменов и процессов в современной картине мира;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обсуждение вопросов культуры и антикультуры в их диалектическом единстве и противостоянии;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рассмотрение аспектов культуры мышления современного человека;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>повышение профессионализма преподавателей высшей школы.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конференции планируется обсуждение следующих направлений: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D77542">
        <w:rPr>
          <w:rFonts w:ascii="Times New Roman" w:hAnsi="Times New Roman" w:cs="Times New Roman"/>
          <w:sz w:val="24"/>
          <w:szCs w:val="24"/>
        </w:rPr>
        <w:t xml:space="preserve">Диалектика и метафизика в современном понимании. </w:t>
      </w:r>
    </w:p>
    <w:p w:rsidR="00202A46" w:rsidRPr="00DB523B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Логика и культура </w:t>
      </w:r>
      <w:r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мышления</w:t>
      </w:r>
      <w:r w:rsidR="00960BF3" w:rsidRPr="00DB523B">
        <w:rPr>
          <w:rFonts w:ascii="Times New Roman" w:hAnsi="Times New Roman" w:cs="Times New Roman"/>
          <w:sz w:val="24"/>
          <w:szCs w:val="24"/>
        </w:rPr>
        <w:t>.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23B">
        <w:rPr>
          <w:rFonts w:ascii="Times New Roman" w:hAnsi="Times New Roman" w:cs="Times New Roman"/>
          <w:b/>
          <w:sz w:val="24"/>
          <w:szCs w:val="24"/>
        </w:rPr>
        <w:t>Часть 3.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3B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Инаковости</w:t>
      </w:r>
      <w:proofErr w:type="spellEnd"/>
      <w:r w:rsidR="00062BA1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836E4D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тождества и различия</w:t>
      </w:r>
      <w:r w:rsidR="00960BF3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4. </w:t>
      </w:r>
      <w:r w:rsidR="00836E4D" w:rsidRPr="00D77542">
        <w:rPr>
          <w:rFonts w:ascii="Times New Roman" w:hAnsi="Times New Roman" w:cs="Times New Roman"/>
          <w:bCs/>
          <w:sz w:val="24"/>
          <w:szCs w:val="24"/>
        </w:rPr>
        <w:t>Язык</w:t>
      </w:r>
      <w:r w:rsidR="00573C93" w:rsidRPr="00D77542">
        <w:rPr>
          <w:rFonts w:ascii="Times New Roman" w:hAnsi="Times New Roman" w:cs="Times New Roman"/>
          <w:bCs/>
          <w:sz w:val="24"/>
          <w:szCs w:val="24"/>
        </w:rPr>
        <w:t>.</w:t>
      </w:r>
      <w:r w:rsidR="00836E4D" w:rsidRPr="00D77542">
        <w:rPr>
          <w:rFonts w:ascii="Times New Roman" w:hAnsi="Times New Roman" w:cs="Times New Roman"/>
          <w:bCs/>
          <w:sz w:val="24"/>
          <w:szCs w:val="24"/>
        </w:rPr>
        <w:t xml:space="preserve"> Общество. Власть</w:t>
      </w:r>
      <w:r w:rsidR="00836E4D" w:rsidRPr="00D7754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202A46" w:rsidRPr="006E3C29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5.</w:t>
      </w:r>
      <w:r w:rsidRPr="006E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C29" w:rsidRPr="006E3C29">
        <w:rPr>
          <w:rFonts w:ascii="Times New Roman" w:hAnsi="Times New Roman" w:cs="Times New Roman"/>
          <w:sz w:val="24"/>
          <w:szCs w:val="24"/>
          <w:shd w:val="clear" w:color="auto" w:fill="FFFFFF"/>
        </w:rPr>
        <w:t>Этика ученых, машин и людей.</w:t>
      </w:r>
    </w:p>
    <w:p w:rsidR="000070E9" w:rsidRPr="00D77542" w:rsidRDefault="000070E9" w:rsidP="00D775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 приглашаются:</w:t>
      </w:r>
    </w:p>
    <w:p w:rsidR="000070E9" w:rsidRPr="00D77542" w:rsidRDefault="009C02C2" w:rsidP="00D775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70E9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оссийские и зарубежные исследователи и практики, ведущие ученые, научные сотрудники, пр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еподаватели,</w:t>
      </w:r>
      <w:r w:rsidR="00D76175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докторанты, </w:t>
      </w:r>
      <w:r w:rsidR="00D76175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</w:t>
      </w:r>
      <w:r w:rsidR="000070E9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представители органов власти, предприятий-парт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неров, общественных организаций.</w:t>
      </w:r>
      <w:proofErr w:type="gramEnd"/>
    </w:p>
    <w:p w:rsidR="005D05C1" w:rsidRPr="00D77542" w:rsidRDefault="00AF068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</w:p>
    <w:p w:rsidR="00AF0685" w:rsidRPr="00D77542" w:rsidRDefault="00AF068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ТИУ, 7 корпус, ул. </w:t>
      </w:r>
      <w:proofErr w:type="spellStart"/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, 70</w:t>
      </w:r>
      <w:r w:rsidR="005D05C1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ауд. 315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В рамках конференции планируется: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участников конференции: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9:30 – 10:00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Пленарное заседание: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– 12:30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Перерыв на кофе-брейк: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12:30 – 13:30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Секции, Круглые столы: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13:30 – 17:00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Рабочий язык конференции:</w:t>
      </w:r>
      <w:r w:rsidRPr="00D77542">
        <w:rPr>
          <w:rFonts w:ascii="Times New Roman" w:hAnsi="Times New Roman" w:cs="Times New Roman"/>
          <w:sz w:val="24"/>
          <w:szCs w:val="24"/>
        </w:rPr>
        <w:t xml:space="preserve"> русский и язык стран-участниц.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Формы участия:</w:t>
      </w:r>
      <w:r w:rsidRPr="00D77542">
        <w:rPr>
          <w:rFonts w:ascii="Times New Roman" w:hAnsi="Times New Roman" w:cs="Times New Roman"/>
          <w:sz w:val="24"/>
          <w:szCs w:val="24"/>
        </w:rPr>
        <w:t xml:space="preserve"> очная, заочная, дистанционная.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D77542">
        <w:rPr>
          <w:rFonts w:ascii="Times New Roman" w:hAnsi="Times New Roman" w:cs="Times New Roman"/>
          <w:sz w:val="24"/>
          <w:szCs w:val="24"/>
        </w:rPr>
        <w:t>устные доклады и выступления, публикация материалов.</w:t>
      </w:r>
    </w:p>
    <w:p w:rsidR="00C13BA7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BA7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направить в адрес оргкомитета ЗАЯВКУ, СТАТЬЮ на </w:t>
      </w:r>
      <w:r w:rsidRPr="00C13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3B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3BA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13BA7">
        <w:rPr>
          <w:rFonts w:ascii="Times New Roman" w:hAnsi="Times New Roman" w:cs="Times New Roman"/>
          <w:b/>
          <w:sz w:val="24"/>
          <w:szCs w:val="24"/>
        </w:rPr>
        <w:t>:</w:t>
      </w:r>
      <w:r w:rsidR="00840F49" w:rsidRP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Hlk96117018"/>
      <w:r w:rsidR="004E7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begin"/>
      </w:r>
      <w:r w:rsid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 xml:space="preserve"> HYPERLINK "mailto:</w:instrText>
      </w:r>
      <w:r w:rsidR="00C13BA7" w:rsidRP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>MikhailovIS.TIU@yandex.ru</w:instrText>
      </w:r>
      <w:r w:rsid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 xml:space="preserve">" </w:instrText>
      </w:r>
      <w:r w:rsidR="004E7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separate"/>
      </w:r>
      <w:r w:rsidR="00C13BA7" w:rsidRPr="00BF432F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MikhailovIS.TIU@yandex.ru</w:t>
      </w:r>
      <w:r w:rsidR="004E7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bookmarkEnd w:id="0"/>
    <w:p w:rsidR="000070E9" w:rsidRPr="00D77542" w:rsidRDefault="001067F6" w:rsidP="00D77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70E9" w:rsidRPr="00D77542">
        <w:rPr>
          <w:rFonts w:ascii="Times New Roman" w:hAnsi="Times New Roman" w:cs="Times New Roman"/>
          <w:sz w:val="24"/>
          <w:szCs w:val="24"/>
        </w:rPr>
        <w:t xml:space="preserve">Срок приёма материалов для участия в конференции – </w:t>
      </w:r>
      <w:r w:rsidR="00C67BF4" w:rsidRPr="00D77542">
        <w:rPr>
          <w:rFonts w:ascii="Times New Roman" w:hAnsi="Times New Roman" w:cs="Times New Roman"/>
          <w:b/>
          <w:sz w:val="24"/>
          <w:szCs w:val="24"/>
        </w:rPr>
        <w:t>до 1</w:t>
      </w:r>
      <w:r w:rsidR="006A6DF4" w:rsidRPr="00D77542">
        <w:rPr>
          <w:rFonts w:ascii="Times New Roman" w:hAnsi="Times New Roman" w:cs="Times New Roman"/>
          <w:b/>
          <w:sz w:val="24"/>
          <w:szCs w:val="24"/>
        </w:rPr>
        <w:t>0</w:t>
      </w:r>
      <w:r w:rsidR="00C67BF4" w:rsidRPr="00D7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DF4" w:rsidRPr="00D77542">
        <w:rPr>
          <w:rFonts w:ascii="Times New Roman" w:hAnsi="Times New Roman" w:cs="Times New Roman"/>
          <w:b/>
          <w:sz w:val="24"/>
          <w:szCs w:val="24"/>
        </w:rPr>
        <w:t>июн</w:t>
      </w:r>
      <w:r w:rsidR="00C67BF4" w:rsidRPr="00D77542">
        <w:rPr>
          <w:rFonts w:ascii="Times New Roman" w:hAnsi="Times New Roman" w:cs="Times New Roman"/>
          <w:b/>
          <w:sz w:val="24"/>
          <w:szCs w:val="24"/>
        </w:rPr>
        <w:t>я 202</w:t>
      </w:r>
      <w:r w:rsidR="00630B0C" w:rsidRPr="00D77542">
        <w:rPr>
          <w:rFonts w:ascii="Times New Roman" w:hAnsi="Times New Roman" w:cs="Times New Roman"/>
          <w:b/>
          <w:sz w:val="24"/>
          <w:szCs w:val="24"/>
        </w:rPr>
        <w:t>2</w:t>
      </w:r>
      <w:r w:rsidR="000070E9" w:rsidRPr="00D7754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067F6" w:rsidRPr="00D77542" w:rsidRDefault="001067F6" w:rsidP="00D7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          Все статьи должны пройти проверку на </w:t>
      </w:r>
      <w:proofErr w:type="spellStart"/>
      <w:r w:rsidRPr="00D77542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D77542">
        <w:rPr>
          <w:rFonts w:ascii="Times New Roman" w:hAnsi="Times New Roman" w:cs="Times New Roman"/>
          <w:sz w:val="24"/>
          <w:szCs w:val="24"/>
        </w:rPr>
        <w:t>. Оригинальность текста – не менее 60% (согласно Регламенту ТИУ проверки на объем заимствования и размещения в электронной библиотечной системе текстов научных и учебных работ (от 26.04.2021 г) оригинальность текста должна быть не менее 40%).</w:t>
      </w:r>
    </w:p>
    <w:p w:rsidR="000070E9" w:rsidRPr="00D77542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lastRenderedPageBreak/>
        <w:t>Материалы конференции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r w:rsidR="00A5156F" w:rsidRPr="00D77542">
        <w:rPr>
          <w:rFonts w:ascii="Times New Roman" w:hAnsi="Times New Roman" w:cs="Times New Roman"/>
          <w:sz w:val="24"/>
          <w:szCs w:val="24"/>
        </w:rPr>
        <w:t xml:space="preserve">публикуются в авторской редакции </w:t>
      </w:r>
      <w:r w:rsidRPr="00D77542">
        <w:rPr>
          <w:rFonts w:ascii="Times New Roman" w:hAnsi="Times New Roman" w:cs="Times New Roman"/>
          <w:sz w:val="24"/>
          <w:szCs w:val="24"/>
        </w:rPr>
        <w:t xml:space="preserve">в виде электронного сборника научных трудов. Сборнику научных трудов присваиваются международные стандартные номера ISBN, УДК, ББК, авторские знаки, номера государственной регистрации. Сборник </w:t>
      </w:r>
      <w:r w:rsidR="009C02C2" w:rsidRPr="00D77542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77542">
        <w:rPr>
          <w:rFonts w:ascii="Times New Roman" w:hAnsi="Times New Roman" w:cs="Times New Roman"/>
          <w:sz w:val="24"/>
          <w:szCs w:val="24"/>
        </w:rPr>
        <w:t xml:space="preserve">зарегистрирован в </w:t>
      </w:r>
      <w:proofErr w:type="spellStart"/>
      <w:r w:rsidRPr="00D77542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77542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цитирования) и опубликован на сайте элек</w:t>
      </w:r>
      <w:r w:rsidR="00A5156F" w:rsidRPr="00D77542">
        <w:rPr>
          <w:rFonts w:ascii="Times New Roman" w:hAnsi="Times New Roman" w:cs="Times New Roman"/>
          <w:sz w:val="24"/>
          <w:szCs w:val="24"/>
        </w:rPr>
        <w:t>тронной библиотеки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54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77542">
        <w:rPr>
          <w:rFonts w:ascii="Times New Roman" w:hAnsi="Times New Roman" w:cs="Times New Roman"/>
          <w:sz w:val="24"/>
          <w:szCs w:val="24"/>
        </w:rPr>
        <w:t>Library.ru.</w:t>
      </w:r>
      <w:r w:rsidR="00BD75BF" w:rsidRPr="00D77542">
        <w:rPr>
          <w:rFonts w:ascii="Times New Roman" w:hAnsi="Times New Roman" w:cs="Times New Roman"/>
          <w:sz w:val="24"/>
          <w:szCs w:val="24"/>
        </w:rPr>
        <w:t xml:space="preserve"> </w:t>
      </w:r>
      <w:r w:rsidR="00A5156F" w:rsidRPr="00D77542">
        <w:rPr>
          <w:rFonts w:ascii="Times New Roman" w:hAnsi="Times New Roman" w:cs="Times New Roman"/>
          <w:sz w:val="24"/>
          <w:szCs w:val="24"/>
        </w:rPr>
        <w:t xml:space="preserve">Публикация материалов в сборнике научных трудов осуществляется </w:t>
      </w:r>
      <w:r w:rsidR="00A5156F" w:rsidRPr="00D77542">
        <w:rPr>
          <w:rFonts w:ascii="Times New Roman" w:hAnsi="Times New Roman" w:cs="Times New Roman"/>
          <w:b/>
          <w:bCs/>
          <w:sz w:val="24"/>
          <w:szCs w:val="24"/>
        </w:rPr>
        <w:t>бесплатно.</w:t>
      </w:r>
    </w:p>
    <w:p w:rsidR="00C81310" w:rsidRPr="00D77542" w:rsidRDefault="00766391" w:rsidP="00D7754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="00C81310" w:rsidRPr="00D77542">
        <w:rPr>
          <w:rFonts w:ascii="Times New Roman" w:hAnsi="Times New Roman" w:cs="Times New Roman"/>
          <w:sz w:val="24"/>
          <w:szCs w:val="24"/>
        </w:rPr>
        <w:t xml:space="preserve"> г. Тюмень, ул. </w:t>
      </w:r>
      <w:proofErr w:type="spellStart"/>
      <w:r w:rsidR="00643ACE" w:rsidRPr="00D77542">
        <w:rPr>
          <w:rFonts w:ascii="Times New Roman" w:hAnsi="Times New Roman" w:cs="Times New Roman"/>
          <w:sz w:val="24"/>
          <w:szCs w:val="24"/>
        </w:rPr>
        <w:t>Мельникайте</w:t>
      </w:r>
      <w:proofErr w:type="spellEnd"/>
      <w:r w:rsidR="00C81310" w:rsidRPr="00D77542">
        <w:rPr>
          <w:rFonts w:ascii="Times New Roman" w:hAnsi="Times New Roman" w:cs="Times New Roman"/>
          <w:sz w:val="24"/>
          <w:szCs w:val="24"/>
        </w:rPr>
        <w:t xml:space="preserve">, д. </w:t>
      </w:r>
      <w:r w:rsidR="00643ACE" w:rsidRPr="00D77542">
        <w:rPr>
          <w:rFonts w:ascii="Times New Roman" w:hAnsi="Times New Roman" w:cs="Times New Roman"/>
          <w:sz w:val="24"/>
          <w:szCs w:val="24"/>
        </w:rPr>
        <w:t>70</w:t>
      </w:r>
      <w:r w:rsidR="00C81310" w:rsidRPr="00D77542">
        <w:rPr>
          <w:rFonts w:ascii="Times New Roman" w:hAnsi="Times New Roman" w:cs="Times New Roman"/>
          <w:sz w:val="24"/>
          <w:szCs w:val="24"/>
        </w:rPr>
        <w:t xml:space="preserve">, </w:t>
      </w:r>
      <w:r w:rsidR="00574C9E" w:rsidRPr="00D77542">
        <w:rPr>
          <w:rFonts w:ascii="Times New Roman" w:hAnsi="Times New Roman" w:cs="Times New Roman"/>
          <w:sz w:val="24"/>
          <w:szCs w:val="24"/>
        </w:rPr>
        <w:t xml:space="preserve">ауд. </w:t>
      </w:r>
      <w:r w:rsidR="00643ACE" w:rsidRPr="00D77542">
        <w:rPr>
          <w:rFonts w:ascii="Times New Roman" w:hAnsi="Times New Roman" w:cs="Times New Roman"/>
          <w:sz w:val="24"/>
          <w:szCs w:val="24"/>
        </w:rPr>
        <w:t>120</w:t>
      </w:r>
      <w:r w:rsidR="00574C9E" w:rsidRPr="00D77542">
        <w:rPr>
          <w:rFonts w:ascii="Times New Roman" w:hAnsi="Times New Roman" w:cs="Times New Roman"/>
          <w:sz w:val="24"/>
          <w:szCs w:val="24"/>
        </w:rPr>
        <w:t>6</w:t>
      </w:r>
      <w:r w:rsidR="00C81310" w:rsidRPr="00D77542">
        <w:rPr>
          <w:rFonts w:ascii="Times New Roman" w:hAnsi="Times New Roman" w:cs="Times New Roman"/>
          <w:sz w:val="24"/>
          <w:szCs w:val="24"/>
        </w:rPr>
        <w:t xml:space="preserve">, кафедра </w:t>
      </w:r>
      <w:r w:rsidR="00643ACE" w:rsidRPr="00D77542">
        <w:rPr>
          <w:rFonts w:ascii="Times New Roman" w:hAnsi="Times New Roman" w:cs="Times New Roman"/>
          <w:sz w:val="24"/>
          <w:szCs w:val="24"/>
        </w:rPr>
        <w:t>гуманитарных наук и технологий</w:t>
      </w:r>
      <w:r w:rsidR="001067F6" w:rsidRPr="00D77542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="001067F6" w:rsidRPr="00D775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067F6" w:rsidRPr="00D77542"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университет"</w:t>
      </w:r>
      <w:r w:rsidRPr="00D77542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643ACE" w:rsidRPr="00D77542">
        <w:rPr>
          <w:rFonts w:ascii="Times New Roman" w:hAnsi="Times New Roman" w:cs="Times New Roman"/>
          <w:sz w:val="24"/>
          <w:szCs w:val="24"/>
        </w:rPr>
        <w:t>+7</w:t>
      </w:r>
      <w:r w:rsidR="001067F6" w:rsidRPr="00D77542">
        <w:rPr>
          <w:rFonts w:ascii="Times New Roman" w:hAnsi="Times New Roman" w:cs="Times New Roman"/>
          <w:sz w:val="24"/>
          <w:szCs w:val="24"/>
        </w:rPr>
        <w:t>(</w:t>
      </w:r>
      <w:r w:rsidRPr="00D77542">
        <w:rPr>
          <w:rFonts w:ascii="Times New Roman" w:hAnsi="Times New Roman" w:cs="Times New Roman"/>
          <w:sz w:val="24"/>
          <w:szCs w:val="24"/>
        </w:rPr>
        <w:t>3452</w:t>
      </w:r>
      <w:r w:rsidR="001067F6" w:rsidRPr="00D77542">
        <w:rPr>
          <w:rFonts w:ascii="Times New Roman" w:hAnsi="Times New Roman" w:cs="Times New Roman"/>
          <w:sz w:val="24"/>
          <w:szCs w:val="24"/>
        </w:rPr>
        <w:t>)</w:t>
      </w:r>
      <w:r w:rsidR="00FC5F1B" w:rsidRPr="00D77542">
        <w:rPr>
          <w:rFonts w:ascii="Times New Roman" w:hAnsi="Times New Roman" w:cs="Times New Roman"/>
          <w:sz w:val="24"/>
          <w:szCs w:val="24"/>
        </w:rPr>
        <w:t>28</w:t>
      </w:r>
      <w:r w:rsidR="00643ACE" w:rsidRPr="00D77542">
        <w:rPr>
          <w:rFonts w:ascii="Times New Roman" w:hAnsi="Times New Roman" w:cs="Times New Roman"/>
          <w:sz w:val="24"/>
          <w:szCs w:val="24"/>
        </w:rPr>
        <w:t>3046.</w:t>
      </w:r>
    </w:p>
    <w:p w:rsidR="000070E9" w:rsidRPr="00D77542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5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Контактное лицо:</w:t>
      </w:r>
      <w:r w:rsidR="00B748B5" w:rsidRPr="00D775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>Шабатура</w:t>
      </w:r>
      <w:proofErr w:type="spellEnd"/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Николаевна, </w:t>
      </w:r>
      <w:proofErr w:type="spellStart"/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>моб</w:t>
      </w:r>
      <w:proofErr w:type="spellEnd"/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тел.</w:t>
      </w:r>
      <w:r w:rsidR="00DD58C5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>+7(905) 858-54-79</w:t>
      </w:r>
    </w:p>
    <w:p w:rsidR="00573C93" w:rsidRPr="00D77542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5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7542">
        <w:rPr>
          <w:rFonts w:ascii="Times New Roman" w:hAnsi="Times New Roman" w:cs="Times New Roman"/>
          <w:sz w:val="24"/>
          <w:szCs w:val="24"/>
        </w:rPr>
        <w:t>-</w:t>
      </w:r>
      <w:r w:rsidRPr="00D7754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>:</w:t>
      </w:r>
      <w:r w:rsidRPr="00D775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hyperlink r:id="rId6" w:history="1"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shabaturaln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tyuiu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="00573C93" w:rsidRPr="00D77542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7" w:history="1"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lnshabatura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7542">
        <w:rPr>
          <w:rFonts w:ascii="Times New Roman" w:hAnsi="Times New Roman" w:cs="Times New Roman"/>
          <w:sz w:val="24"/>
          <w:szCs w:val="24"/>
        </w:rPr>
        <w:t xml:space="preserve">о конференции размещена на сайте </w:t>
      </w:r>
      <w:r w:rsidR="00E75904" w:rsidRPr="00D7754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E75904" w:rsidRPr="00D775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75904" w:rsidRPr="00D77542"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университет» 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77542">
          <w:rPr>
            <w:rStyle w:val="a3"/>
            <w:rFonts w:ascii="Times New Roman" w:hAnsi="Times New Roman" w:cs="Times New Roman"/>
            <w:sz w:val="24"/>
            <w:szCs w:val="24"/>
          </w:rPr>
          <w:t>https://www.tyuiu.ru/1028-2/konferentsii-2/</w:t>
        </w:r>
      </w:hyperlink>
    </w:p>
    <w:p w:rsidR="00CA1233" w:rsidRPr="00D77542" w:rsidRDefault="00182358" w:rsidP="00D77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  <w:r w:rsidRPr="00D77542">
        <w:rPr>
          <w:rFonts w:ascii="Times New Roman" w:hAnsi="Times New Roman" w:cs="Times New Roman"/>
          <w:sz w:val="24"/>
          <w:szCs w:val="24"/>
        </w:rPr>
        <w:t>  </w:t>
      </w:r>
    </w:p>
    <w:p w:rsidR="00CA1233" w:rsidRPr="00D77542" w:rsidRDefault="00CA1233" w:rsidP="00D77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в смешанном формате: </w:t>
      </w:r>
    </w:p>
    <w:p w:rsidR="00CA1233" w:rsidRPr="00D77542" w:rsidRDefault="00CA1233" w:rsidP="00D77542">
      <w:pPr>
        <w:pStyle w:val="a4"/>
        <w:numPr>
          <w:ilvl w:val="0"/>
          <w:numId w:val="8"/>
        </w:numPr>
        <w:shd w:val="clear" w:color="auto" w:fill="FFFFFF"/>
        <w:jc w:val="both"/>
      </w:pPr>
      <w:r w:rsidRPr="00D77542">
        <w:t xml:space="preserve">офлайн-формате </w:t>
      </w:r>
    </w:p>
    <w:p w:rsidR="00CA1233" w:rsidRPr="00D77542" w:rsidRDefault="00CA1233" w:rsidP="00D77542">
      <w:pPr>
        <w:pStyle w:val="a4"/>
        <w:numPr>
          <w:ilvl w:val="0"/>
          <w:numId w:val="8"/>
        </w:numPr>
        <w:shd w:val="clear" w:color="auto" w:fill="FFFFFF"/>
        <w:jc w:val="both"/>
      </w:pPr>
      <w:r w:rsidRPr="00D77542">
        <w:t xml:space="preserve">онлайн-формате </w:t>
      </w:r>
    </w:p>
    <w:p w:rsidR="00CA1233" w:rsidRPr="00D77542" w:rsidRDefault="00573C93" w:rsidP="00D77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>С</w:t>
      </w:r>
      <w:r w:rsidR="00CA1233" w:rsidRPr="00D77542">
        <w:rPr>
          <w:rFonts w:ascii="Times New Roman" w:hAnsi="Times New Roman" w:cs="Times New Roman"/>
          <w:sz w:val="24"/>
          <w:szCs w:val="24"/>
        </w:rPr>
        <w:t xml:space="preserve">сылки </w:t>
      </w:r>
      <w:r w:rsidR="00CA1233" w:rsidRPr="00D77542">
        <w:rPr>
          <w:rFonts w:ascii="Times New Roman" w:hAnsi="Times New Roman" w:cs="Times New Roman"/>
          <w:bCs/>
          <w:sz w:val="24"/>
          <w:szCs w:val="24"/>
        </w:rPr>
        <w:t>для проведения видеоконференций  будут указаны в программе конференции</w:t>
      </w:r>
      <w:r w:rsidR="00C33F8F" w:rsidRPr="00D77542">
        <w:rPr>
          <w:rFonts w:ascii="Times New Roman" w:hAnsi="Times New Roman" w:cs="Times New Roman"/>
          <w:bCs/>
          <w:sz w:val="24"/>
          <w:szCs w:val="24"/>
        </w:rPr>
        <w:t>, разосланной участникам.</w:t>
      </w:r>
    </w:p>
    <w:p w:rsidR="000070E9" w:rsidRPr="00D77542" w:rsidRDefault="000070E9" w:rsidP="00D77542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tbl>
      <w:tblPr>
        <w:tblStyle w:val="a5"/>
        <w:tblW w:w="9634" w:type="dxa"/>
        <w:tblLook w:val="04A0"/>
      </w:tblPr>
      <w:tblGrid>
        <w:gridCol w:w="1912"/>
        <w:gridCol w:w="7722"/>
      </w:tblGrid>
      <w:tr w:rsidR="00E2102F" w:rsidRPr="00274616" w:rsidTr="008B7DAF">
        <w:tc>
          <w:tcPr>
            <w:tcW w:w="1912" w:type="dxa"/>
          </w:tcPr>
          <w:p w:rsidR="00E2102F" w:rsidRPr="00D77542" w:rsidRDefault="00E2102F" w:rsidP="00D7754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Шабатура</w:t>
            </w:r>
            <w:proofErr w:type="spellEnd"/>
          </w:p>
          <w:p w:rsidR="00E2102F" w:rsidRPr="00D77542" w:rsidRDefault="00E2102F" w:rsidP="00D7754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</w:t>
            </w:r>
          </w:p>
          <w:p w:rsidR="00E2102F" w:rsidRPr="00D77542" w:rsidRDefault="00E2102F" w:rsidP="00D7754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772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научный редактор, профессор кафедры гуманитарных наук и технологий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Тюменск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, доктор философских наук, профессор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8(3452)28-30-46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E76FA">
              <w:fldChar w:fldCharType="begin"/>
            </w:r>
            <w:r w:rsidR="004E76FA" w:rsidRPr="00274616">
              <w:rPr>
                <w:lang w:val="en-US"/>
              </w:rPr>
              <w:instrText>HYPERLINK "mailto:shabaturaln@tyuiu.ru"</w:instrText>
            </w:r>
            <w:r w:rsidR="004E76FA">
              <w:fldChar w:fldCharType="separate"/>
            </w:r>
            <w:r w:rsidRPr="00D7754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shabaturaln@tyuiu.ru</w:t>
            </w:r>
            <w:r w:rsidR="004E76FA">
              <w:fldChar w:fldCharType="end"/>
            </w:r>
          </w:p>
        </w:tc>
      </w:tr>
      <w:tr w:rsidR="00E2102F" w:rsidRPr="00274616" w:rsidTr="008B7DAF">
        <w:tc>
          <w:tcPr>
            <w:tcW w:w="191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772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научный редактор, профессор кафедры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 деятельности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культурологии и социологии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институт культуры (ТГИК)»,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(3452)72-34-91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E76FA">
              <w:fldChar w:fldCharType="begin"/>
            </w:r>
            <w:r w:rsidR="004E76FA" w:rsidRPr="00274616">
              <w:rPr>
                <w:lang w:val="en-US"/>
              </w:rPr>
              <w:instrText>HYPERLINK "mailto:zaharova40@mail.ru"</w:instrText>
            </w:r>
            <w:r w:rsidR="004E76FA">
              <w:fldChar w:fldCharType="separate"/>
            </w:r>
            <w:r w:rsidRPr="00D7754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zaharova40@mail.ru</w:t>
            </w:r>
            <w:r w:rsidR="004E76FA">
              <w:fldChar w:fldCharType="end"/>
            </w:r>
          </w:p>
        </w:tc>
      </w:tr>
      <w:tr w:rsidR="00E2102F" w:rsidRPr="00274616" w:rsidTr="008B7DAF">
        <w:tc>
          <w:tcPr>
            <w:tcW w:w="191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Дягилева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7722" w:type="dxa"/>
          </w:tcPr>
          <w:p w:rsidR="00E2102F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Сопредседатель, </w:t>
            </w:r>
            <w:r w:rsidR="00E2102F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гуманитарных наук и технологий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индустриальный университет», </w:t>
            </w:r>
            <w:r w:rsidR="00E2102F" w:rsidRPr="00D77542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  <w:p w:rsidR="00E2102F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8(3452)28-30-46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02F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E76FA">
              <w:fldChar w:fldCharType="begin"/>
            </w:r>
            <w:r w:rsidR="004E76FA" w:rsidRPr="00274616">
              <w:rPr>
                <w:lang w:val="en-US"/>
              </w:rPr>
              <w:instrText>HYPERLINK "mailto:djagilevatv@tyuiu.ru"</w:instrText>
            </w:r>
            <w:r w:rsidR="004E76FA">
              <w:fldChar w:fldCharType="separate"/>
            </w:r>
            <w:r w:rsidR="00E2102F" w:rsidRPr="00D7754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djagilevatv@tyuiu.ru</w:t>
            </w:r>
            <w:r w:rsidR="004E76FA">
              <w:fldChar w:fldCharType="end"/>
            </w:r>
          </w:p>
        </w:tc>
      </w:tr>
      <w:tr w:rsidR="005A5C74" w:rsidRPr="00D77542" w:rsidTr="008B7DAF">
        <w:tc>
          <w:tcPr>
            <w:tcW w:w="1912" w:type="dxa"/>
          </w:tcPr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Чубаров </w:t>
            </w:r>
          </w:p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7722" w:type="dxa"/>
          </w:tcPr>
          <w:p w:rsidR="0060129C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Сопредседатель, </w:t>
            </w:r>
            <w:r w:rsidR="0060129C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E125D1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аведующий кафедрой философии</w:t>
            </w:r>
            <w:r w:rsidR="0060129C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25D1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129C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института социально-гуманитарных наук, </w:t>
            </w:r>
            <w:r w:rsidR="00E125D1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</w:t>
            </w:r>
            <w:r w:rsidR="0060129C"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университет», </w:t>
            </w:r>
            <w:r w:rsidR="00A93E7B" w:rsidRPr="00D7754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Тюменского отделения Российского Философского Общества, 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  <w:p w:rsidR="005A5C74" w:rsidRPr="00D77542" w:rsidRDefault="0060129C" w:rsidP="00D7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тел.: 8 (3452) 45-50-56, 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(3452) 59-77-10</w:t>
            </w:r>
            <w:r w:rsid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D775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 </w:t>
            </w:r>
            <w:hyperlink r:id="rId9" w:history="1">
              <w:r w:rsidRPr="00D77542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bdr w:val="none" w:sz="0" w:space="0" w:color="auto" w:frame="1"/>
                </w:rPr>
                <w:t>kafedrafilosofii@mail.ru</w:t>
              </w:r>
            </w:hyperlink>
          </w:p>
        </w:tc>
      </w:tr>
      <w:tr w:rsidR="005A5C74" w:rsidRPr="00D77542" w:rsidTr="008B7DAF">
        <w:tc>
          <w:tcPr>
            <w:tcW w:w="1912" w:type="dxa"/>
          </w:tcPr>
          <w:p w:rsidR="005A5C74" w:rsidRPr="00D77542" w:rsidRDefault="005A5C74" w:rsidP="00D77542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Геннадий Николаевич</w:t>
            </w:r>
          </w:p>
        </w:tc>
        <w:tc>
          <w:tcPr>
            <w:tcW w:w="7722" w:type="dxa"/>
          </w:tcPr>
          <w:p w:rsidR="00E25455" w:rsidRPr="00D77542" w:rsidRDefault="00E25455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Сопредседатель, председатель Общественной палаты Тюменской области, председатель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Тюменского регионального отделения Российского профессорского собрания,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юридических наук, профессор. </w:t>
            </w:r>
          </w:p>
          <w:p w:rsidR="00E25455" w:rsidRPr="00D77542" w:rsidRDefault="00E25455" w:rsidP="00D7754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т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ел: 8(3452) 42-60-</w:t>
            </w:r>
            <w:r w:rsidR="00CA1233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24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 </w:t>
            </w:r>
            <w:r w:rsid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 xml:space="preserve"> </w:t>
            </w:r>
            <w:proofErr w:type="spellStart"/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0" w:history="1">
              <w:r w:rsidRPr="00D775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5F1EE"/>
                </w:rPr>
                <w:t>info@oprf72.ru</w:t>
              </w:r>
            </w:hyperlink>
          </w:p>
        </w:tc>
      </w:tr>
      <w:tr w:rsidR="005A5C74" w:rsidRPr="00274616" w:rsidTr="008B7DAF">
        <w:tc>
          <w:tcPr>
            <w:tcW w:w="1912" w:type="dxa"/>
          </w:tcPr>
          <w:p w:rsidR="005A5C74" w:rsidRPr="00D77542" w:rsidRDefault="005A5C74" w:rsidP="00D7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Карнаухов</w:t>
            </w:r>
          </w:p>
          <w:p w:rsidR="005A5C74" w:rsidRPr="00D77542" w:rsidRDefault="005A5C74" w:rsidP="00D7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Александрович </w:t>
            </w:r>
          </w:p>
        </w:tc>
        <w:tc>
          <w:tcPr>
            <w:tcW w:w="7722" w:type="dxa"/>
          </w:tcPr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оргкомитета,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редактор,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гуманитарных наук и технологий </w:t>
            </w:r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индустриальный университет»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, кандидат философских наук, доцент</w:t>
            </w:r>
          </w:p>
          <w:p w:rsidR="005A5C74" w:rsidRPr="00D77542" w:rsidRDefault="00E25455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8(3452)28-30-46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E76FA">
              <w:fldChar w:fldCharType="begin"/>
            </w:r>
            <w:r w:rsidR="004E76FA" w:rsidRPr="00274616">
              <w:rPr>
                <w:lang w:val="en-US"/>
              </w:rPr>
              <w:instrText>HYPERLINK "mailto:karnauhovia@tyuiu.ru"</w:instrText>
            </w:r>
            <w:r w:rsidR="004E76FA">
              <w:fldChar w:fldCharType="separate"/>
            </w:r>
            <w:r w:rsidR="005A5C74" w:rsidRPr="00D7754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karnauhovia@tyuiu.ru</w:t>
            </w:r>
            <w:r w:rsidR="004E76FA">
              <w:fldChar w:fldCharType="end"/>
            </w:r>
          </w:p>
        </w:tc>
      </w:tr>
    </w:tbl>
    <w:p w:rsidR="00E25455" w:rsidRPr="00D77542" w:rsidRDefault="00E2545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455" w:rsidRPr="00D77542" w:rsidRDefault="00E2545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 w:rsidRPr="00D77542">
        <w:rPr>
          <w:rFonts w:ascii="Times New Roman" w:hAnsi="Times New Roman" w:cs="Times New Roman"/>
          <w:sz w:val="24"/>
          <w:szCs w:val="24"/>
        </w:rPr>
        <w:t xml:space="preserve"> для участия в конференции не предусмотрен. Расходы по проезду, проживанию и питанию производятся участниками конференции за счет направляющей стороны.</w:t>
      </w:r>
    </w:p>
    <w:p w:rsidR="00E25455" w:rsidRPr="00D77542" w:rsidRDefault="00E2545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lastRenderedPageBreak/>
        <w:t xml:space="preserve">Бронирование мест в гостиницах города осуществляется участниками самостоятельно. </w:t>
      </w:r>
      <w:r w:rsidRPr="00D77542">
        <w:rPr>
          <w:rFonts w:ascii="Times New Roman" w:hAnsi="Times New Roman" w:cs="Times New Roman"/>
          <w:b/>
          <w:i/>
          <w:sz w:val="24"/>
          <w:szCs w:val="24"/>
        </w:rPr>
        <w:t>Контактные телефоны:</w:t>
      </w:r>
    </w:p>
    <w:p w:rsidR="00E25455" w:rsidRPr="00D77542" w:rsidRDefault="00E25455" w:rsidP="00D775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Гостиница «Восток»,</w:t>
      </w:r>
      <w:r w:rsidRPr="00D77542">
        <w:rPr>
          <w:rFonts w:ascii="Times New Roman" w:hAnsi="Times New Roman" w:cs="Times New Roman"/>
          <w:sz w:val="24"/>
          <w:szCs w:val="24"/>
        </w:rPr>
        <w:t xml:space="preserve"> г. Тюмень, ул. Республики, 159</w:t>
      </w:r>
      <w:r w:rsidRPr="00D77542">
        <w:rPr>
          <w:rFonts w:ascii="Times New Roman" w:hAnsi="Times New Roman" w:cs="Times New Roman"/>
          <w:sz w:val="24"/>
          <w:szCs w:val="24"/>
        </w:rPr>
        <w:br/>
        <w:t xml:space="preserve">тел. +7 (3452) 68-61-11; сайт: </w:t>
      </w:r>
      <w:hyperlink r:id="rId11" w:history="1">
        <w:r w:rsidRPr="00D77542">
          <w:rPr>
            <w:rStyle w:val="a3"/>
            <w:rFonts w:ascii="Times New Roman" w:hAnsi="Times New Roman" w:cs="Times New Roman"/>
            <w:sz w:val="24"/>
            <w:szCs w:val="24"/>
          </w:rPr>
          <w:t>http://vostok-tmn.ru</w:t>
        </w:r>
      </w:hyperlink>
      <w:proofErr w:type="gramEnd"/>
    </w:p>
    <w:p w:rsidR="00E25455" w:rsidRPr="00D77542" w:rsidRDefault="00E25455" w:rsidP="00D77542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Гостиница «Нефтяник»,</w:t>
      </w:r>
      <w:r w:rsidRPr="00D77542">
        <w:rPr>
          <w:rFonts w:ascii="Times New Roman" w:hAnsi="Times New Roman" w:cs="Times New Roman"/>
          <w:sz w:val="24"/>
          <w:szCs w:val="24"/>
        </w:rPr>
        <w:t xml:space="preserve"> г. Тюмень, ул. Челюскинцев, 12</w:t>
      </w:r>
      <w:r w:rsidRPr="00D77542">
        <w:rPr>
          <w:rFonts w:ascii="Times New Roman" w:hAnsi="Times New Roman" w:cs="Times New Roman"/>
          <w:sz w:val="24"/>
          <w:szCs w:val="24"/>
        </w:rPr>
        <w:br/>
        <w:t xml:space="preserve">тел. +7 (3452) 59-35-55; сайт: </w:t>
      </w:r>
      <w:hyperlink r:id="rId12" w:history="1">
        <w:r w:rsidRPr="00D77542">
          <w:rPr>
            <w:rStyle w:val="a3"/>
            <w:rFonts w:ascii="Times New Roman" w:hAnsi="Times New Roman" w:cs="Times New Roman"/>
            <w:sz w:val="24"/>
            <w:szCs w:val="24"/>
          </w:rPr>
          <w:t>www.hotel-neft.ru</w:t>
        </w:r>
      </w:hyperlink>
      <w:proofErr w:type="gramEnd"/>
    </w:p>
    <w:p w:rsidR="000070E9" w:rsidRPr="00D77542" w:rsidRDefault="000070E9" w:rsidP="00D775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0070E9" w:rsidRPr="00D77542" w:rsidRDefault="00C81310" w:rsidP="00D775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:rsidR="008B7DAF" w:rsidRDefault="000070E9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ab/>
      </w:r>
    </w:p>
    <w:p w:rsidR="00E25455" w:rsidRPr="00D76175" w:rsidRDefault="00E25455" w:rsidP="00E25455">
      <w:pPr>
        <w:tabs>
          <w:tab w:val="left" w:pos="180"/>
        </w:tabs>
        <w:spacing w:after="0" w:line="240" w:lineRule="auto"/>
        <w:ind w:right="2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7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статей</w:t>
      </w:r>
    </w:p>
    <w:p w:rsidR="00E25455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E7B">
        <w:rPr>
          <w:rFonts w:ascii="Times New Roman" w:hAnsi="Times New Roman" w:cs="Times New Roman"/>
          <w:sz w:val="24"/>
          <w:szCs w:val="24"/>
          <w:shd w:val="clear" w:color="auto" w:fill="FFFFFF"/>
        </w:rPr>
        <w:t>Объём статьи не более 8 полных страниц.</w:t>
      </w: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конференции могут представлять как индивидуально выполненные работы, так и работы, выполненные авторскими коллективами с количеством участников не более 3 человек. Количество статей конференции, в которых одно лицо выступает в качестве автора (соавтора) – не более 2.</w:t>
      </w:r>
    </w:p>
    <w:p w:rsidR="00E25455" w:rsidRPr="00D76175" w:rsidRDefault="00E25455" w:rsidP="00E254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направляемых материалов</w:t>
      </w:r>
    </w:p>
    <w:p w:rsidR="00E25455" w:rsidRPr="00D76175" w:rsidRDefault="00E25455" w:rsidP="00E25455">
      <w:pPr>
        <w:pStyle w:val="a4"/>
        <w:numPr>
          <w:ilvl w:val="0"/>
          <w:numId w:val="6"/>
        </w:numPr>
        <w:tabs>
          <w:tab w:val="left" w:pos="284"/>
        </w:tabs>
        <w:ind w:left="0" w:firstLine="360"/>
        <w:jc w:val="both"/>
      </w:pPr>
      <w:r w:rsidRPr="004C22E2">
        <w:rPr>
          <w:b/>
          <w:bCs/>
        </w:rPr>
        <w:t>Статья</w:t>
      </w:r>
      <w:r w:rsidRPr="00D76175">
        <w:t xml:space="preserve"> в виде файла (c указанием в теме письма названия конференции) в формате MS WORD WINDOWS-2007/2010.</w:t>
      </w:r>
    </w:p>
    <w:p w:rsidR="00E25455" w:rsidRPr="00D76175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файл статьи следует следующим образом: </w:t>
      </w: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1_Иванов_Основа.doc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номер секции, фамилия первого автора и первое слово названия статьи.</w:t>
      </w:r>
    </w:p>
    <w:p w:rsidR="00E25455" w:rsidRPr="00D76175" w:rsidRDefault="00E25455" w:rsidP="00E25455">
      <w:pPr>
        <w:pStyle w:val="a4"/>
        <w:numPr>
          <w:ilvl w:val="0"/>
          <w:numId w:val="6"/>
        </w:numPr>
        <w:ind w:left="0" w:firstLine="360"/>
        <w:jc w:val="both"/>
      </w:pPr>
      <w:r w:rsidRPr="00D76175">
        <w:t xml:space="preserve">Скрин-шот результата проверки на антиплагиат (степень уникальности работы должна составлять </w:t>
      </w:r>
      <w:r w:rsidRPr="00A93E7B">
        <w:t>не менее 60%</w:t>
      </w:r>
      <w:r w:rsidRPr="00D76175">
        <w:t xml:space="preserve"> при стандартных настройках программы </w:t>
      </w:r>
      <w:proofErr w:type="spellStart"/>
      <w:r w:rsidRPr="00D76175">
        <w:t>Etxt</w:t>
      </w:r>
      <w:proofErr w:type="spellEnd"/>
      <w:r w:rsidRPr="00D76175">
        <w:t xml:space="preserve"> </w:t>
      </w:r>
      <w:proofErr w:type="spellStart"/>
      <w:r w:rsidRPr="00D76175">
        <w:t>Антиплагиат</w:t>
      </w:r>
      <w:proofErr w:type="spellEnd"/>
      <w:r w:rsidRPr="00D76175">
        <w:t xml:space="preserve"> (https://www.etxt.ru/antiplagiat/).</w:t>
      </w:r>
    </w:p>
    <w:p w:rsidR="00E25455" w:rsidRPr="00D76175" w:rsidRDefault="00E25455" w:rsidP="00E25455">
      <w:pPr>
        <w:pStyle w:val="a4"/>
        <w:numPr>
          <w:ilvl w:val="0"/>
          <w:numId w:val="6"/>
        </w:numPr>
        <w:ind w:left="0" w:firstLine="360"/>
        <w:jc w:val="both"/>
      </w:pPr>
      <w:r w:rsidRPr="00D76175">
        <w:t>Заявка участника(</w:t>
      </w:r>
      <w:proofErr w:type="spellStart"/>
      <w:r w:rsidRPr="00D76175">
        <w:t>ов</w:t>
      </w:r>
      <w:proofErr w:type="spellEnd"/>
      <w:r w:rsidRPr="00D76175">
        <w:t xml:space="preserve">), заполненная в соответствующей форме (высылается отдельным файлом) – </w:t>
      </w:r>
      <w:r w:rsidRPr="00D76175">
        <w:rPr>
          <w:b/>
          <w:i/>
        </w:rPr>
        <w:t>на каждого автора отдельно</w:t>
      </w:r>
      <w:r w:rsidRPr="00D76175">
        <w:t>.</w:t>
      </w:r>
    </w:p>
    <w:p w:rsidR="00E25455" w:rsidRPr="00D76175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файл (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заявки(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следует следующим образом: </w:t>
      </w:r>
    </w:p>
    <w:p w:rsidR="00E25455" w:rsidRPr="00D76175" w:rsidRDefault="00E25455" w:rsidP="00E2545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1_Иванов_Основа_Заявка.doc;</w:t>
      </w:r>
    </w:p>
    <w:p w:rsidR="00E25455" w:rsidRPr="00D76175" w:rsidRDefault="00E25455" w:rsidP="00E2545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1_Петров_Основа_Заявка.doc;</w:t>
      </w:r>
    </w:p>
    <w:p w:rsidR="00E25455" w:rsidRPr="00D76175" w:rsidRDefault="00E25455" w:rsidP="00E2545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1_Сидоров_Основа_Заявка.doc.</w:t>
      </w:r>
    </w:p>
    <w:p w:rsidR="00E25455" w:rsidRPr="00331292" w:rsidRDefault="00E25455" w:rsidP="00E2545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25455" w:rsidRDefault="00E25455" w:rsidP="00E2545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75">
        <w:rPr>
          <w:rFonts w:ascii="Times New Roman" w:hAnsi="Times New Roman" w:cs="Times New Roman"/>
          <w:b/>
          <w:color w:val="000000"/>
          <w:sz w:val="24"/>
          <w:szCs w:val="24"/>
        </w:rPr>
        <w:t>Правила оформления рукописи статьи:</w:t>
      </w:r>
    </w:p>
    <w:p w:rsidR="00E25455" w:rsidRPr="00D76175" w:rsidRDefault="00E25455" w:rsidP="00E254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Статья должна быть набрана в редакторе «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Word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шрифтом 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Times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New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Roman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полей: слева и справа — 2,5 см, сверху — 2 см, снизу — 3 см.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 — 14; междустрочный интервал — одинарный; шрифт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прямой; выравнивание по ширине листа.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установить автоматическую расстановку переносов.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должен быть одинаковым для всего текста и равняться 1,25.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проставляется внизу посередине листа (от края до номера страницы — 2,0 см). Колонцифра должна быть того же размера, что и основной текст.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изображения должны быть формата TIFF, JPEG, PNG и иметь разрешение 300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ppi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вставляются в рукопись с привязкой к тексту, или прилагаются в отдельной папке. Прилагаемые в папке изображения должны быть пронумерованы по порядку, а в рукописи в местах размещения изображений должны быть проставлены соответствующие номера (</w:t>
      </w:r>
      <w:r w:rsidRPr="00D76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Рис. 1) и размещены подрисуночные надписи. Указанные в месте вставки номера изображений и подрисуночные надписи выделяются красным цветом.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составных изображений и изображений, созданных из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автофигур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MicrosoftWord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связаны во избежание потери при верстке каких-либо их составляющих.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и таблицы не должны выходить на поля документа.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рисунков размещаются под рисунками с выравниванием по центру.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таблиц размещаются над таблицами: номер таблицы (</w:t>
      </w:r>
      <w:r w:rsidRPr="00D76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№…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 1-й строке, выравнивание вправо; название таблицы — во 2-й строке, выравнивание по центру.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конце статьи, пропустив одну строку, от нулевой позиции печатать заголовок БИБЛИОГРАФИЧЕСКИЙ СПИСОК и еще через строку располагают список литературных источников, оформленный согласно требованиям ГОСТ Р 7.0.100-2018 «Библиографическая запись. Библиографическое описание документа». (Образцы библиографического описания прилагаются). 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библиографического списка дается в </w:t>
      </w:r>
      <w:r w:rsidRPr="00331292">
        <w:rPr>
          <w:rFonts w:ascii="Times New Roman" w:hAnsi="Times New Roman" w:cs="Times New Roman"/>
          <w:i/>
          <w:color w:val="000000"/>
          <w:sz w:val="24"/>
          <w:szCs w:val="24"/>
        </w:rPr>
        <w:t>порядке последовательности ссылок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>. На все литературные источники должны быть ссылки в тексте статьи (</w:t>
      </w:r>
      <w:r w:rsidRPr="00D76175">
        <w:rPr>
          <w:rFonts w:ascii="Times New Roman" w:hAnsi="Times New Roman" w:cs="Times New Roman"/>
          <w:color w:val="000000"/>
          <w:sz w:val="24"/>
          <w:szCs w:val="24"/>
          <w:u w:val="single"/>
        </w:rPr>
        <w:t>в квадратных скобках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5455" w:rsidRDefault="00E25455" w:rsidP="00E25455">
      <w:pPr>
        <w:spacing w:after="0" w:line="240" w:lineRule="auto"/>
        <w:ind w:left="-9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455" w:rsidRPr="00331292" w:rsidRDefault="00E25455" w:rsidP="00E25455">
      <w:pPr>
        <w:spacing w:after="0" w:line="240" w:lineRule="auto"/>
        <w:ind w:left="-9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Образец оформления статьи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УДК (55.042 + 571.12)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А. Иванов, В. В. Петров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Тюменский индустриальный университет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Ключевые слова: …..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 (на англ. языке)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Ключевые слова: ….. (на англ. языке)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 (на англ. языке)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D76175">
        <w:rPr>
          <w:rFonts w:ascii="Times New Roman" w:eastAsia="Calibri" w:hAnsi="Times New Roman" w:cs="Times New Roman"/>
          <w:sz w:val="24"/>
          <w:szCs w:val="24"/>
        </w:rPr>
        <w:t>кст ст</w:t>
      </w:r>
      <w:proofErr w:type="gramEnd"/>
      <w:r w:rsidRPr="00D76175">
        <w:rPr>
          <w:rFonts w:ascii="Times New Roman" w:eastAsia="Calibri" w:hAnsi="Times New Roman" w:cs="Times New Roman"/>
          <w:sz w:val="24"/>
          <w:szCs w:val="24"/>
        </w:rPr>
        <w:t>атьи…..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5455" w:rsidRPr="00D76175" w:rsidRDefault="00E25455" w:rsidP="00E2545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Образцы библиографического описания</w:t>
      </w:r>
    </w:p>
    <w:p w:rsidR="00E25455" w:rsidRDefault="00E25455" w:rsidP="00E2545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одного автора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Мазалов В. В. Математическая теория игр и приложения / В. В. Мазалов.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Лань, 2017. – 448 с. 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двух авторов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Дремлюга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А. Основы маркетинга : учеб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метод. пособие / С. А.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Дремлюга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Е. 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Чупашева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ред. Г. И. Герасимова. –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2012. – 84 с. 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трех авторов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Агафонова Н. Н. Гражданское право : учеб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особие для вузов / Н. Н. Агафонова, Т. В. Богачева, Л. И. Глушкова. – Изд. 2-е,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перераб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и доп. – Саратов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Юрист, 2011. – 542 с.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– 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четырёх авторов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Английский язык для инженеров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учебник для студентов вузов / Т. Ю. Полякова, Е. В. Синявская, О. И.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Тынкова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Э. С. Улановская.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кадемия, 2016. – 559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пяти авторов и более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Распределенные интеллектуальные информационные системы и среды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монография / А. Н. Швецов, А. А. Суконщиков, Д. В. Кочкин [и др.] ; Министерство образования и науки Российской Федерации, Вологодский государственный университет. – Курск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Университетска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я книга, 2017. – 196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под заглавием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Эксплуатация магистральных газопроводов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учебное пособие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ред. Ю. 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Земенков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Вектор Бук, 2009. – 526 с</w:t>
      </w:r>
      <w:r w:rsidRPr="00D76175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</w:rPr>
        <w:t>.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Методические указания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Гидравлика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методические указания по выполнению контрольной работы для студентов направления 21.03.01 Нефтегазовое дело всех профилей и форм обучения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сост. : М. Ю.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Земенкова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К. С. Воронин, М. А. Александров, А. А. Венгеров. –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2015. – 30 с. 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Материалы конференции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Проблемы инженерного и социально-экономического образования в техническом вузе в условиях модернизации высшего образования : материалы регион. науч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метод.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конф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–Тюмень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ТюмГАСУ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2016. – 319 с.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Статья из материалов конференции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Аксенова Н. А. Анализ состояния технологических средств и технологий вскрытия продуктивных горизонтов / Н. А. Аксенова, В. В. Салтыков. – Текст : непосредственный // Моделирование технологических процессов бурения, добычи и транспортировки нефти и газа на основе современных информационных технологий : вторая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всерос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науч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техн.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конф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19-21 апр. 2000 г. – Тюмень, 2000. – С. 8-9.  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Труды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труды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 Тюмень: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ибНИГНИ</w:t>
      </w:r>
      <w:proofErr w:type="spell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, 1993. – 442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Статья из сборника трудов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Демичев С. С. Методы предупреждения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газ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пескопоявлений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 слабосцементированных колле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кторах / С. С. Демичев.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 // 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труды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Тюмень, 1993. – С. 140-142.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Словари, энциклопедии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Англо-русский, русско-английский словарь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15 000 слов / сост. Т. А. Карпова. – Ростов-на-Дону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Феникс, 2010. – 446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Кузьмин Н. И. Автомобильный справочник-энциклопедия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[около 3000 названий и терминов] / Н. А. Кузьмин, В. И. Песков.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ФОРУМ, 2014. – 287 с.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Сборник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50 лет геологоразведочному факультету Тюменского индустриального института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сб. ст.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сост. Е. М. Максимов. -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, 2016. – 194 с.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Диссертация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Растрогин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А. Е. Исследование и разработка процесса циклического дренирования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подгазовых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зон нефтегазовых месторождений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25.00.17 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... канд.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наук / А. Е.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Растрогин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Тюмень, 2015. – 150 с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Автореферат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Барышников А. А. Исследование и разработка технологии увеличения нефтеотдачи применением электромагнитного поля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25.00.17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автореф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... канд.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наук / А. А. Барышников ;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– Тюмень, 2015. – 23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Патенты</w:t>
      </w:r>
    </w:p>
    <w:p w:rsidR="00E2545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Пат. 2530966 Российская Федерация, МПК E01H4/00 E01C23/00. Устройство для ремонта автозимников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 2013129881/03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заявл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28.06.2013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опубл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20.10.2014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Ш. М., Карнаухов Н. Н., Иванов А. А.,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Мадьяров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Т. М., Иванов А. А.,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М. Ш. ; патентообладатель Федеральное государственное бюджетное образовательное учреждение высшего профессионального образования «Тюменский государственный нефтегазовый университет» (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). 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274616" w:rsidRPr="00DB523B" w:rsidRDefault="00274616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D77542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D77542" w:rsidRPr="00D76175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Авторские свидетельства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А. с. 1810435 Российская Федерация, МПК5 E02F5/12. Устройство для уплотнения дорожных насыпей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4797444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заявл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09.01.90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опубл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23.04.93 / Карнаухов Н. Н.,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Ш. М., Иванов А. А., Осипов В. Н., Зольников С. П. ; заявитель Тюменский индустриальный институт им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. Ленинского комсомола.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Отчеты о НИР, депонированные научные работы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Экспериментально-теоретические исследования взаимодействий в системе "транспортный комплекс - окружающая среда" в северных регионах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отчет о НИР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рук. Н. Н. Карнаухов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отв.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исполн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Ш. М.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исполн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: Г. Г.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Закирзаков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 Тюмень, 2006. – 187 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с. – № ГР 01.200600740.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Разумовский В. А. Управление маркетинговыми исследованиями в регионе / В. А. Разумовский, Д. А. Андреев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Институт экономики города. – Москва, 2002. – 210 с. –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Деп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ИНИОН Рос. акад. наук. 15.02.2002, № 139876.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ГОСТЫ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ГОСТ Р 57618.1–2017.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Инфраструктура маломерного флота. Общие положения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национальный стандарт Российской Федерации : издание официальное : утв. и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 действие приказом Федерального агентства по техническому регулированию и метрологии от 17 августа 2017 г. № 914-ст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впервые : дата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2018-01-01 / разработан ООО «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Техречсервис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».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Станд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артинформ</w:t>
      </w:r>
      <w:proofErr w:type="spell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, 2017. – 7 c.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Официальные документы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Российская Федерация. Законы.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Уголовный кодекс Российской Федерации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УК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 с изм. и доп. на 1 августа 2017 г. – Москва 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Эксмо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2017. – 350 с. – 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Законы РФ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федеральный закон № 131-ФЗ : принят Государственной Думой 16 сентября 2003 года : одобрен Советом Федерации 24 сентября 2003 года.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Проспект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Санкт-Петербург :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Кодекс, 2017. – 158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Правила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Правила обеспечения безопасности при выводе из эксплуатации ядерных установок ядерного топливного цикла : (НП-057-17) : официальное издание : утв. Федеральной службой по экологическому, технологическому и атомному надзору от 14.06.17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действие 23.07.17. – Москва :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НТЦ ЯРБ, 2017. – 32 с. 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Нормативная документация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Правила безопасности при обслуживании гидротехнических сооружений и гидромеханического оборудования энергоснабжающих организаций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РД 153-34.0-03.205-2001 : утв.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М-вом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энергетики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 xml:space="preserve">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ос. Федерации 13.04.01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действие с 01.11.01. – Москва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 ЭНАС, 2001. – 158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Правила устройства и безопасной эксплуатации подъемников (вышек) : ПБ 10-256-98 : утв. Гостехнадзором России 24.11.98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обязат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для всех мин-в, ведомств, предприятий и орг., независимо от их орг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правовой формы и формы собственности, а также для индивидуальных предпринимателей. – Санкт-Петербург</w:t>
      </w:r>
      <w:proofErr w:type="gramStart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ДЕАН, 2001. – 110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отдельного тома или части</w:t>
      </w:r>
    </w:p>
    <w:p w:rsidR="00E2545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Ефимченко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И. Расчет и конструирование машин и оборудования нефтяных и газовых промыслов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учебник для студентов вузов. В 2 ч. Ч. 1. Расчет и конструирование оборудования для бурения нефтяных и газовых скважин / С. И.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Ефимченко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А. К.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Прыгаев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Нефть и газ  РГУ нефти и газа им. И. М. Гу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бкина. – 2006. – 734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D77542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D77542" w:rsidRPr="00D76175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Литература на английском языке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книги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Timoshenko S. P. Vibration problems in engineering / S. P. Timoshenko, D. H. Young, </w:t>
      </w:r>
      <w:r w:rsidRPr="00D76175">
        <w:rPr>
          <w:rFonts w:ascii="Times New Roman" w:hAnsi="Times New Roman" w:cs="Times New Roman"/>
          <w:sz w:val="24"/>
          <w:szCs w:val="24"/>
        </w:rPr>
        <w:t>К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W. Weaver.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hAnsi="Times New Roman" w:cs="Times New Roman"/>
          <w:sz w:val="24"/>
          <w:szCs w:val="24"/>
          <w:lang w:val="en-US"/>
        </w:rPr>
        <w:t>Moscow :</w:t>
      </w:r>
      <w:proofErr w:type="gram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Krom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Publ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508 </w:t>
      </w:r>
      <w:r w:rsidRPr="00D76175">
        <w:rPr>
          <w:rFonts w:ascii="Times New Roman" w:hAnsi="Times New Roman" w:cs="Times New Roman"/>
          <w:sz w:val="24"/>
          <w:szCs w:val="24"/>
        </w:rPr>
        <w:t>р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Direct text.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proofErr w:type="spellStart"/>
      <w:r w:rsidRPr="00D76175">
        <w:rPr>
          <w:rFonts w:ascii="Times New Roman" w:hAnsi="Times New Roman" w:cs="Times New Roman"/>
          <w:b/>
          <w:sz w:val="24"/>
          <w:szCs w:val="24"/>
        </w:rPr>
        <w:t>Ст</w:t>
      </w:r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>атья</w:t>
      </w:r>
      <w:proofErr w:type="spellEnd"/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из</w:t>
      </w:r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журнала</w:t>
      </w:r>
    </w:p>
    <w:p w:rsidR="00E25455" w:rsidRPr="003A42FC" w:rsidRDefault="00E25455" w:rsidP="00D77542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lang w:val="en-US"/>
        </w:rPr>
      </w:pP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A. Considering the economical nature of investment agreement when deciding practical issues / A.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, T. Tereshchenko.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Direct text //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– 2003.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№ 7.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>Р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. 219</w:t>
      </w:r>
      <w:proofErr w:type="gramEnd"/>
      <w:r w:rsidRPr="00D76175">
        <w:rPr>
          <w:rFonts w:ascii="Times New Roman" w:hAnsi="Times New Roman" w:cs="Times New Roman"/>
          <w:sz w:val="24"/>
          <w:szCs w:val="24"/>
          <w:lang w:val="en-US"/>
        </w:rPr>
        <w:t>-223.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Описание </w:t>
      </w:r>
      <w:r w:rsidRPr="00D76175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>электронных</w:t>
      </w: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ресурсов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Сайт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>ЛУКОЙЛ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Нефтяная компания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http://www.lukoil.ru (дата обращения: 09.06.2019). 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B523B">
        <w:rPr>
          <w:rFonts w:ascii="Times New Roman" w:hAnsi="Times New Roman" w:cs="Times New Roman"/>
          <w:sz w:val="24"/>
          <w:szCs w:val="24"/>
        </w:rPr>
        <w:t xml:space="preserve"> </w:t>
      </w:r>
      <w:r w:rsidR="00DB523B" w:rsidRPr="00DB523B">
        <w:rPr>
          <w:rFonts w:ascii="Times New Roman" w:hAnsi="Times New Roman" w:cs="Times New Roman"/>
          <w:sz w:val="24"/>
          <w:szCs w:val="24"/>
        </w:rPr>
        <w:t>Текст</w:t>
      </w:r>
      <w:r w:rsidRPr="00DB523B">
        <w:rPr>
          <w:rFonts w:ascii="Times New Roman" w:hAnsi="Times New Roman" w:cs="Times New Roman"/>
          <w:sz w:val="24"/>
          <w:szCs w:val="24"/>
        </w:rPr>
        <w:t>:</w:t>
      </w:r>
      <w:r w:rsidRPr="00D76175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Составная часть сайта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Интерактивная карта мира /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Google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Изображение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электронное //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Maps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of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world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= Карта мира : [сайт].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://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www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maps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world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online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htm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обращения: 01.07.2019).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План мероприятий по повышению эффективности госпрограммы «Доступная среда».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электронный //  Министерство труда и социальной защиты Российской Федерации : официальный сайт.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2017.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 </w:t>
      </w:r>
      <w:hyperlink r:id="rId13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4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:</w:t>
        </w:r>
      </w:hyperlink>
      <w:hyperlink r:id="rId15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//</w:t>
        </w:r>
        <w:proofErr w:type="spellStart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rosmintrud</w:t>
        </w:r>
        <w:proofErr w:type="spellEnd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proofErr w:type="spellStart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</w:t>
        </w:r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docs</w:t>
        </w:r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/1281</w:t>
        </w:r>
      </w:hyperlink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 : 08.04.2017).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b/>
          <w:sz w:val="24"/>
          <w:szCs w:val="24"/>
        </w:rPr>
        <w:t>Статья из журнала</w:t>
      </w:r>
      <w:bookmarkStart w:id="1" w:name="_GoBack"/>
      <w:bookmarkEnd w:id="1"/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>Янина О. Н. Особенности функционирования и развития рынка акций в России и за рубежом / О. Н. Янина, А. А. Федосеева. – Текст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электронный // Социальные науки.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2018.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№ 1. – 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://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academymanag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journal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Yanina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_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Fedoseeva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_2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pdf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обращения: 04.06.2018).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на английском языке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книги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Mullins D. 5 Ways B2B Research Can Benefit From Mobile Ethnography / D. Mullins.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URL: </w:t>
      </w:r>
      <w:hyperlink r:id="rId16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https://rwconnect.esomar.org/5-ways-b2b-research-can-benefit-from-mobile-ethnography/</w:t>
        </w:r>
      </w:hyperlink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(date of the application 22.03.2018).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Text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electroniс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.</w:t>
      </w:r>
    </w:p>
    <w:p w:rsidR="00E25455" w:rsidRPr="00D77542" w:rsidRDefault="00E25455" w:rsidP="00E25455">
      <w:pPr>
        <w:spacing w:after="0" w:line="240" w:lineRule="auto"/>
        <w:ind w:right="-22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542">
        <w:rPr>
          <w:rFonts w:ascii="Times New Roman" w:eastAsia="Times New Roman" w:hAnsi="Times New Roman" w:cs="Times New Roman"/>
          <w:b/>
          <w:sz w:val="23"/>
          <w:szCs w:val="23"/>
        </w:rPr>
        <w:t>ЗАЯВКА</w:t>
      </w:r>
    </w:p>
    <w:p w:rsidR="00E25455" w:rsidRPr="00D77542" w:rsidRDefault="00E25455" w:rsidP="00E25455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77542">
        <w:rPr>
          <w:rFonts w:ascii="Times New Roman" w:eastAsia="Times New Roman" w:hAnsi="Times New Roman" w:cs="Times New Roman"/>
          <w:b/>
          <w:bCs/>
          <w:sz w:val="23"/>
          <w:szCs w:val="23"/>
        </w:rPr>
        <w:t>на участие в Международной научно-методологической конференции</w:t>
      </w:r>
    </w:p>
    <w:p w:rsidR="00E25455" w:rsidRPr="00D77542" w:rsidRDefault="00E25455" w:rsidP="00E25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542">
        <w:rPr>
          <w:rFonts w:ascii="Times New Roman" w:hAnsi="Times New Roman" w:cs="Times New Roman"/>
          <w:b/>
          <w:sz w:val="23"/>
          <w:szCs w:val="23"/>
        </w:rPr>
        <w:t xml:space="preserve">СЕЛИВАНОВСКИЕ ЧТЕНИЯ: Культура и антикультура. 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9"/>
        <w:gridCol w:w="4995"/>
      </w:tblGrid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Ученое звание, степень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trHeight w:val="520"/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Место работы </w:t>
            </w:r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D77542">
              <w:rPr>
                <w:rFonts w:ascii="Times New Roman" w:eastAsia="Calibri" w:hAnsi="Times New Roman" w:cs="Times New Roman"/>
                <w:i/>
              </w:rPr>
              <w:t>(город, полное название вуза, кафедры)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77542">
              <w:rPr>
                <w:rFonts w:ascii="Times New Roman" w:eastAsia="Calibri" w:hAnsi="Times New Roman" w:cs="Times New Roman"/>
              </w:rPr>
              <w:t>E-mail</w:t>
            </w:r>
            <w:proofErr w:type="spellEnd"/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93E7B" w:rsidRPr="00D77542" w:rsidTr="00D77542">
        <w:trPr>
          <w:jc w:val="center"/>
        </w:trPr>
        <w:tc>
          <w:tcPr>
            <w:tcW w:w="2350" w:type="pct"/>
          </w:tcPr>
          <w:p w:rsidR="00A93E7B" w:rsidRPr="00D77542" w:rsidRDefault="00A93E7B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Направление </w:t>
            </w:r>
          </w:p>
        </w:tc>
        <w:tc>
          <w:tcPr>
            <w:tcW w:w="2650" w:type="pct"/>
          </w:tcPr>
          <w:p w:rsidR="00A93E7B" w:rsidRPr="00D77542" w:rsidRDefault="00A93E7B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Тема доклада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trHeight w:val="70"/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Форма участия </w:t>
            </w:r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  <w:i/>
              </w:rPr>
              <w:t>(нужное подчеркнуть)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очное участие (выступление и публикация);</w:t>
            </w:r>
          </w:p>
          <w:p w:rsidR="00E25455" w:rsidRPr="00D77542" w:rsidRDefault="00E25455" w:rsidP="00D775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участие в качестве слушателя;</w:t>
            </w:r>
          </w:p>
          <w:p w:rsidR="00E25455" w:rsidRPr="00D77542" w:rsidRDefault="00E25455" w:rsidP="00D775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заочное участие (публикация) </w:t>
            </w:r>
            <w:r w:rsidRPr="00D77542">
              <w:rPr>
                <w:rFonts w:ascii="Times New Roman" w:eastAsia="Calibri" w:hAnsi="Times New Roman" w:cs="Times New Roman"/>
                <w:b/>
                <w:i/>
                <w:u w:val="single"/>
              </w:rPr>
              <w:t>(только для иногородних участников)</w:t>
            </w:r>
          </w:p>
        </w:tc>
      </w:tr>
      <w:tr w:rsidR="00E25455" w:rsidRPr="00D77542" w:rsidTr="00D77542">
        <w:trPr>
          <w:trHeight w:val="70"/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Согласие на публикацию полного текста статьи в электронной библиотеке </w:t>
            </w:r>
            <w:proofErr w:type="spellStart"/>
            <w:r w:rsidRPr="00D77542">
              <w:rPr>
                <w:rFonts w:ascii="Times New Roman" w:eastAsia="Calibri" w:hAnsi="Times New Roman" w:cs="Times New Roman"/>
              </w:rPr>
              <w:t>e-library</w:t>
            </w:r>
            <w:proofErr w:type="spellEnd"/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D77542">
              <w:rPr>
                <w:rFonts w:ascii="Times New Roman" w:eastAsia="Times New Roman" w:hAnsi="Times New Roman" w:cs="Times New Roman"/>
                <w:bCs/>
                <w:i/>
              </w:rPr>
              <w:t>(для каждого соавтора).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Согласен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_______________ И.О. Фамилия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       подпись</w:t>
            </w:r>
          </w:p>
        </w:tc>
      </w:tr>
      <w:tr w:rsidR="00E25455" w:rsidRPr="00D77542" w:rsidTr="00D77542">
        <w:trPr>
          <w:trHeight w:val="70"/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77542">
              <w:rPr>
                <w:rFonts w:ascii="Times New Roman" w:eastAsia="Calibri" w:hAnsi="Times New Roman" w:cs="Times New Roman"/>
              </w:rPr>
              <w:t>Согласие на</w:t>
            </w:r>
            <w:r w:rsidRPr="00D77542">
              <w:rPr>
                <w:rFonts w:ascii="Times New Roman" w:eastAsia="Times New Roman" w:hAnsi="Times New Roman" w:cs="Times New Roman"/>
                <w:bCs/>
              </w:rPr>
              <w:t xml:space="preserve"> обработку персональных данных </w:t>
            </w:r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D77542">
              <w:rPr>
                <w:rFonts w:ascii="Times New Roman" w:eastAsia="Times New Roman" w:hAnsi="Times New Roman" w:cs="Times New Roman"/>
                <w:bCs/>
                <w:i/>
              </w:rPr>
              <w:t>(для каждого соавтора).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Согласен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_______________ И.О. Фамилия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       подпись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8789"/>
      </w:tblGrid>
      <w:tr w:rsidR="00E25455" w:rsidRPr="00D76175" w:rsidTr="00E25455">
        <w:trPr>
          <w:trHeight w:val="284"/>
        </w:trPr>
        <w:tc>
          <w:tcPr>
            <w:tcW w:w="704" w:type="dxa"/>
          </w:tcPr>
          <w:p w:rsidR="00E25455" w:rsidRPr="00D76175" w:rsidRDefault="00E25455" w:rsidP="00E25455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E25455" w:rsidRPr="00D76175" w:rsidRDefault="00E25455" w:rsidP="00E25455">
            <w:pPr>
              <w:ind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25455" w:rsidRPr="00D476B8" w:rsidRDefault="00E25455" w:rsidP="00E25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420309" w:rsidRPr="00420309" w:rsidRDefault="00420309" w:rsidP="0042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         Заявка должна быть подана в электронном виде в двух форматах: текстовый файл в формате 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Word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(.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doc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.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docx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а также сканированный вариант, заверенный подписью автора (форматы .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pdf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25455" w:rsidRPr="00D476B8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>Автор дополнительно прикладывает к Заявке скан-копию проверки текста направляемой работы на плагиат в системе Антиплагиат. ВУЗ.</w:t>
      </w:r>
    </w:p>
    <w:p w:rsidR="00E25455" w:rsidRPr="00D476B8" w:rsidRDefault="00E25455" w:rsidP="00E254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         Статьи, имеющие нарушения в оформлении, к публикации не принимаются.</w:t>
      </w:r>
    </w:p>
    <w:p w:rsidR="00E25455" w:rsidRPr="00D476B8" w:rsidRDefault="00E25455" w:rsidP="00E254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         Оргкомитет оставляет за собой право отбора представленных материалов для публикации. В </w:t>
      </w:r>
      <w:r w:rsidRPr="00C92A02">
        <w:rPr>
          <w:rFonts w:ascii="Times New Roman" w:hAnsi="Times New Roman" w:cs="Times New Roman"/>
          <w:sz w:val="24"/>
          <w:szCs w:val="24"/>
        </w:rPr>
        <w:t>случае отклонения материалов</w:t>
      </w:r>
      <w:r w:rsidRPr="00D476B8">
        <w:rPr>
          <w:rFonts w:ascii="Times New Roman" w:hAnsi="Times New Roman" w:cs="Times New Roman"/>
          <w:sz w:val="24"/>
          <w:szCs w:val="24"/>
        </w:rPr>
        <w:t xml:space="preserve"> оргкомитет не сообщает причины решения.</w:t>
      </w:r>
    </w:p>
    <w:p w:rsidR="00E25455" w:rsidRPr="00D476B8" w:rsidRDefault="00E25455" w:rsidP="00E254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         При получении материалов по электронной почте оргкомитет в течение двух дней отправляет на указанную в регистрационной карте электронную почту авторов письмо «Материалы получены». Авторам, отправившим материалы по электронной почте и не получившим подтверждения от оргкомитета</w:t>
      </w:r>
      <w:r w:rsidRPr="00D476B8">
        <w:rPr>
          <w:rFonts w:ascii="Times New Roman" w:hAnsi="Times New Roman" w:cs="Times New Roman"/>
          <w:b/>
          <w:sz w:val="24"/>
          <w:szCs w:val="24"/>
        </w:rPr>
        <w:t xml:space="preserve"> в течение 3-х дней,</w:t>
      </w:r>
      <w:r w:rsidRPr="00D476B8">
        <w:rPr>
          <w:rFonts w:ascii="Times New Roman" w:hAnsi="Times New Roman" w:cs="Times New Roman"/>
          <w:sz w:val="24"/>
          <w:szCs w:val="24"/>
        </w:rPr>
        <w:t xml:space="preserve"> </w:t>
      </w:r>
      <w:r w:rsidRPr="00D476B8">
        <w:rPr>
          <w:rFonts w:ascii="Times New Roman" w:hAnsi="Times New Roman" w:cs="Times New Roman"/>
          <w:b/>
          <w:sz w:val="24"/>
          <w:szCs w:val="24"/>
        </w:rPr>
        <w:t>просьба продублировать заявку.</w:t>
      </w:r>
    </w:p>
    <w:p w:rsidR="00E25455" w:rsidRPr="00D476B8" w:rsidRDefault="00E25455" w:rsidP="00E25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могут представлять, как индивидуально выполненные работы, так и работы, выполненные авторскими коллективами с количеством участников не более 3 человек.</w:t>
      </w:r>
    </w:p>
    <w:p w:rsidR="00E25455" w:rsidRPr="00D476B8" w:rsidRDefault="00E25455" w:rsidP="00E25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55" w:rsidRPr="00D476B8" w:rsidRDefault="00E25455" w:rsidP="00E2545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 xml:space="preserve">ВАРИАНТЫ ПРЕДОСТАВЛЕНИЯ ДОКУМЕНТОВ </w:t>
      </w:r>
    </w:p>
    <w:p w:rsidR="00E25455" w:rsidRPr="00D476B8" w:rsidRDefault="00E25455" w:rsidP="00E2545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>В ОРГКОМИТЕТ КОНФЕРЕНЦИИ:</w:t>
      </w:r>
    </w:p>
    <w:p w:rsidR="00C13BA7" w:rsidRDefault="002402DD" w:rsidP="00240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</w:t>
      </w:r>
      <w:r w:rsidRPr="00C13BA7">
        <w:rPr>
          <w:rFonts w:ascii="Times New Roman" w:hAnsi="Times New Roman" w:cs="Times New Roman"/>
          <w:sz w:val="24"/>
          <w:szCs w:val="24"/>
        </w:rPr>
        <w:t>П</w:t>
      </w:r>
      <w:r w:rsidR="00E25455" w:rsidRPr="00C13BA7">
        <w:rPr>
          <w:rFonts w:ascii="Times New Roman" w:hAnsi="Times New Roman" w:cs="Times New Roman"/>
          <w:sz w:val="24"/>
          <w:szCs w:val="24"/>
        </w:rPr>
        <w:t>о электронной почте:</w:t>
      </w:r>
      <w:r w:rsidR="00E25455" w:rsidRPr="00D7754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17" w:history="1">
        <w:r w:rsidR="00C13BA7" w:rsidRPr="00BF432F">
          <w:rPr>
            <w:rStyle w:val="a3"/>
            <w:rFonts w:ascii="Times New Roman" w:hAnsi="Times New Roman" w:cs="Times New Roman"/>
            <w:sz w:val="24"/>
            <w:szCs w:val="24"/>
          </w:rPr>
          <w:t>MikhailovIS.TIU@yandex.ru</w:t>
        </w:r>
      </w:hyperlink>
    </w:p>
    <w:p w:rsidR="002402DD" w:rsidRPr="00D476B8" w:rsidRDefault="002402DD" w:rsidP="00240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455" w:rsidRPr="00D476B8" w:rsidRDefault="00E25455" w:rsidP="00E254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5455" w:rsidRPr="00D476B8" w:rsidRDefault="00E25455" w:rsidP="00E254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5455" w:rsidRDefault="00E25455" w:rsidP="00E2545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5455" w:rsidRDefault="00E25455" w:rsidP="00E2545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5455" w:rsidRPr="00AD09C5" w:rsidRDefault="00E25455" w:rsidP="00E2545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AD09C5">
        <w:rPr>
          <w:rFonts w:ascii="Times New Roman" w:hAnsi="Times New Roman"/>
          <w:b/>
          <w:i/>
          <w:sz w:val="24"/>
          <w:szCs w:val="24"/>
        </w:rPr>
        <w:t xml:space="preserve">С уважением, </w:t>
      </w: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E25455" w:rsidRPr="00E72AFB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7DAF" w:rsidRDefault="008B7DAF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p w:rsidR="008B7DAF" w:rsidRDefault="008B7DAF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p w:rsidR="008B7DAF" w:rsidRPr="00D76175" w:rsidRDefault="008B7DAF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sectPr w:rsidR="008B7DAF" w:rsidRPr="00D76175" w:rsidSect="00060D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4B"/>
    <w:multiLevelType w:val="hybridMultilevel"/>
    <w:tmpl w:val="2A3243CA"/>
    <w:lvl w:ilvl="0" w:tplc="8948F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D1699"/>
    <w:multiLevelType w:val="hybridMultilevel"/>
    <w:tmpl w:val="33C2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3C8E"/>
    <w:multiLevelType w:val="hybridMultilevel"/>
    <w:tmpl w:val="8DB25E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6E5B94"/>
    <w:multiLevelType w:val="multilevel"/>
    <w:tmpl w:val="26F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69223B"/>
    <w:multiLevelType w:val="hybridMultilevel"/>
    <w:tmpl w:val="725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10E99"/>
    <w:multiLevelType w:val="multilevel"/>
    <w:tmpl w:val="4EA6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F3504CA"/>
    <w:multiLevelType w:val="hybridMultilevel"/>
    <w:tmpl w:val="B3460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A666DBC"/>
    <w:multiLevelType w:val="hybridMultilevel"/>
    <w:tmpl w:val="0C100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2B95"/>
    <w:rsid w:val="000006BA"/>
    <w:rsid w:val="000070E9"/>
    <w:rsid w:val="00030B1D"/>
    <w:rsid w:val="00056350"/>
    <w:rsid w:val="00060D77"/>
    <w:rsid w:val="00062BA1"/>
    <w:rsid w:val="000757CB"/>
    <w:rsid w:val="00085A9E"/>
    <w:rsid w:val="000957C0"/>
    <w:rsid w:val="00096573"/>
    <w:rsid w:val="000B4795"/>
    <w:rsid w:val="000C151A"/>
    <w:rsid w:val="000D0677"/>
    <w:rsid w:val="000D6553"/>
    <w:rsid w:val="001067F6"/>
    <w:rsid w:val="00125C81"/>
    <w:rsid w:val="001821CA"/>
    <w:rsid w:val="00182358"/>
    <w:rsid w:val="001903F1"/>
    <w:rsid w:val="001909C2"/>
    <w:rsid w:val="00192496"/>
    <w:rsid w:val="001A08D8"/>
    <w:rsid w:val="001B0FFE"/>
    <w:rsid w:val="001B25FD"/>
    <w:rsid w:val="001B4D7B"/>
    <w:rsid w:val="00202A46"/>
    <w:rsid w:val="002402DD"/>
    <w:rsid w:val="00262B52"/>
    <w:rsid w:val="00274616"/>
    <w:rsid w:val="002879DA"/>
    <w:rsid w:val="002D6D2C"/>
    <w:rsid w:val="002F16B6"/>
    <w:rsid w:val="0031632C"/>
    <w:rsid w:val="00316370"/>
    <w:rsid w:val="00331292"/>
    <w:rsid w:val="0034259E"/>
    <w:rsid w:val="00345BD6"/>
    <w:rsid w:val="00355B18"/>
    <w:rsid w:val="003638A7"/>
    <w:rsid w:val="0038730E"/>
    <w:rsid w:val="0041112A"/>
    <w:rsid w:val="00412CD3"/>
    <w:rsid w:val="00420309"/>
    <w:rsid w:val="004209CB"/>
    <w:rsid w:val="0043718A"/>
    <w:rsid w:val="004477DA"/>
    <w:rsid w:val="00461086"/>
    <w:rsid w:val="00464029"/>
    <w:rsid w:val="004B5A9F"/>
    <w:rsid w:val="004C22E2"/>
    <w:rsid w:val="004C26B2"/>
    <w:rsid w:val="004C5303"/>
    <w:rsid w:val="004E76FA"/>
    <w:rsid w:val="00571BB4"/>
    <w:rsid w:val="00573C93"/>
    <w:rsid w:val="00574C9E"/>
    <w:rsid w:val="0057758B"/>
    <w:rsid w:val="005810E4"/>
    <w:rsid w:val="005A5C74"/>
    <w:rsid w:val="005C07B0"/>
    <w:rsid w:val="005D05C1"/>
    <w:rsid w:val="005D62D5"/>
    <w:rsid w:val="005E53CD"/>
    <w:rsid w:val="005F6B18"/>
    <w:rsid w:val="00600E26"/>
    <w:rsid w:val="0060129C"/>
    <w:rsid w:val="00615DDA"/>
    <w:rsid w:val="00630B0C"/>
    <w:rsid w:val="00643ACE"/>
    <w:rsid w:val="00650478"/>
    <w:rsid w:val="00660D15"/>
    <w:rsid w:val="006A6DF4"/>
    <w:rsid w:val="006C10CB"/>
    <w:rsid w:val="006E0E9C"/>
    <w:rsid w:val="006E3C29"/>
    <w:rsid w:val="00710084"/>
    <w:rsid w:val="00725F9F"/>
    <w:rsid w:val="00746133"/>
    <w:rsid w:val="00766391"/>
    <w:rsid w:val="00777A9D"/>
    <w:rsid w:val="007B093B"/>
    <w:rsid w:val="007C351E"/>
    <w:rsid w:val="007C63E9"/>
    <w:rsid w:val="008319FF"/>
    <w:rsid w:val="00836E4D"/>
    <w:rsid w:val="00840F49"/>
    <w:rsid w:val="00854F5F"/>
    <w:rsid w:val="00860723"/>
    <w:rsid w:val="00862E5F"/>
    <w:rsid w:val="0087586B"/>
    <w:rsid w:val="00892096"/>
    <w:rsid w:val="008B7DAF"/>
    <w:rsid w:val="008D3483"/>
    <w:rsid w:val="008D5B80"/>
    <w:rsid w:val="008E2FD4"/>
    <w:rsid w:val="008E7C08"/>
    <w:rsid w:val="008F4EDC"/>
    <w:rsid w:val="00900FC9"/>
    <w:rsid w:val="00901FE8"/>
    <w:rsid w:val="00911AE5"/>
    <w:rsid w:val="00913A4A"/>
    <w:rsid w:val="00936603"/>
    <w:rsid w:val="00960BF3"/>
    <w:rsid w:val="00974C70"/>
    <w:rsid w:val="009817F4"/>
    <w:rsid w:val="009835DC"/>
    <w:rsid w:val="0099065D"/>
    <w:rsid w:val="009974DD"/>
    <w:rsid w:val="009975C7"/>
    <w:rsid w:val="009A1113"/>
    <w:rsid w:val="009B2271"/>
    <w:rsid w:val="009C02C2"/>
    <w:rsid w:val="009F6C3A"/>
    <w:rsid w:val="00A11B9C"/>
    <w:rsid w:val="00A21FD5"/>
    <w:rsid w:val="00A5156F"/>
    <w:rsid w:val="00A6044A"/>
    <w:rsid w:val="00A74062"/>
    <w:rsid w:val="00A761BA"/>
    <w:rsid w:val="00A92F03"/>
    <w:rsid w:val="00A93E7B"/>
    <w:rsid w:val="00AA75B4"/>
    <w:rsid w:val="00AD7126"/>
    <w:rsid w:val="00AE074C"/>
    <w:rsid w:val="00AF0685"/>
    <w:rsid w:val="00B07C9B"/>
    <w:rsid w:val="00B748B5"/>
    <w:rsid w:val="00B9584A"/>
    <w:rsid w:val="00BC66B6"/>
    <w:rsid w:val="00BD75BF"/>
    <w:rsid w:val="00C05141"/>
    <w:rsid w:val="00C13BA7"/>
    <w:rsid w:val="00C15CF6"/>
    <w:rsid w:val="00C23E40"/>
    <w:rsid w:val="00C33F8F"/>
    <w:rsid w:val="00C37B96"/>
    <w:rsid w:val="00C4734E"/>
    <w:rsid w:val="00C65E6E"/>
    <w:rsid w:val="00C66C0E"/>
    <w:rsid w:val="00C67BF4"/>
    <w:rsid w:val="00C81310"/>
    <w:rsid w:val="00C9262A"/>
    <w:rsid w:val="00C92A02"/>
    <w:rsid w:val="00C94125"/>
    <w:rsid w:val="00C96776"/>
    <w:rsid w:val="00CA1233"/>
    <w:rsid w:val="00CA1513"/>
    <w:rsid w:val="00CB254F"/>
    <w:rsid w:val="00CE0873"/>
    <w:rsid w:val="00CE1E6F"/>
    <w:rsid w:val="00CE294B"/>
    <w:rsid w:val="00CE2B22"/>
    <w:rsid w:val="00CE659F"/>
    <w:rsid w:val="00CF14FC"/>
    <w:rsid w:val="00CF3B70"/>
    <w:rsid w:val="00D00F82"/>
    <w:rsid w:val="00D06CCE"/>
    <w:rsid w:val="00D26FF7"/>
    <w:rsid w:val="00D476B8"/>
    <w:rsid w:val="00D76175"/>
    <w:rsid w:val="00D77542"/>
    <w:rsid w:val="00D9314F"/>
    <w:rsid w:val="00D9410F"/>
    <w:rsid w:val="00D96403"/>
    <w:rsid w:val="00D96DDD"/>
    <w:rsid w:val="00DA08AA"/>
    <w:rsid w:val="00DA6491"/>
    <w:rsid w:val="00DB523B"/>
    <w:rsid w:val="00DC0F4E"/>
    <w:rsid w:val="00DD58C5"/>
    <w:rsid w:val="00E03434"/>
    <w:rsid w:val="00E125D1"/>
    <w:rsid w:val="00E13E06"/>
    <w:rsid w:val="00E14531"/>
    <w:rsid w:val="00E174D0"/>
    <w:rsid w:val="00E2102F"/>
    <w:rsid w:val="00E25455"/>
    <w:rsid w:val="00E63A94"/>
    <w:rsid w:val="00E67E8D"/>
    <w:rsid w:val="00E72AFB"/>
    <w:rsid w:val="00E75904"/>
    <w:rsid w:val="00ED2664"/>
    <w:rsid w:val="00EF131C"/>
    <w:rsid w:val="00F10D9C"/>
    <w:rsid w:val="00F165C0"/>
    <w:rsid w:val="00F311DE"/>
    <w:rsid w:val="00F32B95"/>
    <w:rsid w:val="00F40442"/>
    <w:rsid w:val="00F42E4D"/>
    <w:rsid w:val="00F46D1F"/>
    <w:rsid w:val="00F520AF"/>
    <w:rsid w:val="00FB6D99"/>
    <w:rsid w:val="00FC4869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paragraph" w:styleId="1">
    <w:name w:val="heading 1"/>
    <w:basedOn w:val="a"/>
    <w:next w:val="a"/>
    <w:link w:val="10"/>
    <w:uiPriority w:val="9"/>
    <w:qFormat/>
    <w:rsid w:val="00960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customStyle="1" w:styleId="2">
    <w:name w:val="Неразрешенное упоминание2"/>
    <w:basedOn w:val="a0"/>
    <w:uiPriority w:val="99"/>
    <w:semiHidden/>
    <w:unhideWhenUsed/>
    <w:rsid w:val="001B25FD"/>
    <w:rPr>
      <w:color w:val="605E5C"/>
      <w:shd w:val="clear" w:color="auto" w:fill="E1DFDD"/>
    </w:rPr>
  </w:style>
  <w:style w:type="numbering" w:customStyle="1" w:styleId="12">
    <w:name w:val="Текущий список1"/>
    <w:uiPriority w:val="99"/>
    <w:rsid w:val="004C22E2"/>
  </w:style>
  <w:style w:type="character" w:customStyle="1" w:styleId="10">
    <w:name w:val="Заголовок 1 Знак"/>
    <w:basedOn w:val="a0"/>
    <w:link w:val="1"/>
    <w:uiPriority w:val="9"/>
    <w:rsid w:val="00960B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uiu.ru/1028-2/konferentsii-2/" TargetMode="External"/><Relationship Id="rId13" Type="http://schemas.openxmlformats.org/officeDocument/2006/relationships/hyperlink" Target="http://rosmintrud.ru/docs/128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shabatura@mail.ru" TargetMode="External"/><Relationship Id="rId12" Type="http://schemas.openxmlformats.org/officeDocument/2006/relationships/hyperlink" Target="http://www.hotel-neft.ru" TargetMode="External"/><Relationship Id="rId17" Type="http://schemas.openxmlformats.org/officeDocument/2006/relationships/hyperlink" Target="mailto:MikhailovIS.TIU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wconnect.esomar.org/5-ways-b2b-research-can-benefit-from-mobile-ethnography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shabaturaln@tyuiu.ru" TargetMode="External"/><Relationship Id="rId11" Type="http://schemas.openxmlformats.org/officeDocument/2006/relationships/hyperlink" Target="http://vostok-tmn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smintrud.ru/docs/1281" TargetMode="External"/><Relationship Id="rId10" Type="http://schemas.openxmlformats.org/officeDocument/2006/relationships/hyperlink" Target="mailto:info@oprf72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fedrafilosofii@mail.ru" TargetMode="External"/><Relationship Id="rId14" Type="http://schemas.openxmlformats.org/officeDocument/2006/relationships/hyperlink" Target="http://rosmintrud.ru/docs/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Ноутбук</cp:lastModifiedBy>
  <cp:revision>14</cp:revision>
  <cp:lastPrinted>2019-04-18T06:54:00Z</cp:lastPrinted>
  <dcterms:created xsi:type="dcterms:W3CDTF">2022-03-18T13:13:00Z</dcterms:created>
  <dcterms:modified xsi:type="dcterms:W3CDTF">2022-03-30T03:24:00Z</dcterms:modified>
</cp:coreProperties>
</file>